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5B623" w14:textId="7C8D1367" w:rsidR="00CE5D0F" w:rsidRDefault="00CE5D0F" w:rsidP="00CE5D0F">
      <w:pPr>
        <w:pStyle w:val="ListParagraph"/>
        <w:ind w:left="-142"/>
        <w:jc w:val="both"/>
        <w:rPr>
          <w:b/>
          <w:bCs/>
          <w:sz w:val="24"/>
          <w:szCs w:val="24"/>
          <w:lang w:val="es-ES"/>
        </w:rPr>
      </w:pPr>
      <w:r w:rsidRPr="00CE26EA">
        <w:rPr>
          <w:b/>
          <w:bCs/>
          <w:sz w:val="24"/>
          <w:szCs w:val="24"/>
          <w:lang w:val="es-ES"/>
        </w:rPr>
        <w:t xml:space="preserve">Proyecto PNUD/AECID </w:t>
      </w:r>
      <w:r>
        <w:rPr>
          <w:b/>
          <w:bCs/>
          <w:sz w:val="24"/>
          <w:szCs w:val="24"/>
          <w:lang w:val="es-ES"/>
        </w:rPr>
        <w:t>Promesa Climática</w:t>
      </w:r>
    </w:p>
    <w:p w14:paraId="04491C1C" w14:textId="77777777" w:rsidR="00CE5D0F" w:rsidRPr="00CE26EA" w:rsidRDefault="00CE5D0F" w:rsidP="00CE5D0F">
      <w:pPr>
        <w:pStyle w:val="ListParagraph"/>
        <w:ind w:left="-142"/>
        <w:jc w:val="both"/>
        <w:rPr>
          <w:b/>
          <w:bCs/>
          <w:sz w:val="24"/>
          <w:szCs w:val="24"/>
          <w:lang w:val="es-ES"/>
        </w:rPr>
      </w:pPr>
    </w:p>
    <w:p w14:paraId="18E3DE8F" w14:textId="49E78D1A" w:rsidR="00B0690C" w:rsidRDefault="00CE5D0F" w:rsidP="00B0690C">
      <w:pPr>
        <w:pStyle w:val="ListParagraph"/>
        <w:ind w:left="-142"/>
        <w:jc w:val="both"/>
        <w:rPr>
          <w:b/>
          <w:bCs/>
          <w:sz w:val="24"/>
          <w:szCs w:val="24"/>
          <w:lang w:val="es-ES"/>
        </w:rPr>
      </w:pPr>
      <w:r w:rsidRPr="00547AAD">
        <w:rPr>
          <w:b/>
          <w:bCs/>
          <w:sz w:val="24"/>
          <w:szCs w:val="24"/>
          <w:lang w:val="es-ES"/>
        </w:rPr>
        <w:t xml:space="preserve">Resumen de las principales actividades efectuadas entre </w:t>
      </w:r>
      <w:r w:rsidR="001036E1">
        <w:rPr>
          <w:b/>
          <w:bCs/>
          <w:sz w:val="24"/>
          <w:szCs w:val="24"/>
          <w:lang w:val="es-ES"/>
        </w:rPr>
        <w:t xml:space="preserve">agosto de 2025 y marzo de </w:t>
      </w:r>
      <w:r w:rsidRPr="00547AAD">
        <w:rPr>
          <w:b/>
          <w:bCs/>
          <w:sz w:val="24"/>
          <w:szCs w:val="24"/>
          <w:lang w:val="es-ES"/>
        </w:rPr>
        <w:t>202</w:t>
      </w:r>
      <w:r w:rsidR="001036E1">
        <w:rPr>
          <w:b/>
          <w:bCs/>
          <w:sz w:val="24"/>
          <w:szCs w:val="24"/>
          <w:lang w:val="es-ES"/>
        </w:rPr>
        <w:t>6</w:t>
      </w:r>
      <w:r w:rsidRPr="00547AAD">
        <w:rPr>
          <w:b/>
          <w:bCs/>
          <w:sz w:val="24"/>
          <w:szCs w:val="24"/>
          <w:lang w:val="es-ES"/>
        </w:rPr>
        <w:t>.</w:t>
      </w:r>
    </w:p>
    <w:p w14:paraId="7388409B" w14:textId="77777777" w:rsidR="00B0690C" w:rsidRDefault="00B0690C" w:rsidP="00B0690C">
      <w:pPr>
        <w:pStyle w:val="ListParagraph"/>
        <w:ind w:left="-142"/>
        <w:jc w:val="both"/>
        <w:rPr>
          <w:b/>
          <w:bCs/>
          <w:sz w:val="24"/>
          <w:szCs w:val="24"/>
          <w:lang w:val="es-ES"/>
        </w:rPr>
      </w:pPr>
    </w:p>
    <w:p w14:paraId="43E58166" w14:textId="7A29D8BA" w:rsidR="004E738D" w:rsidRDefault="004E738D" w:rsidP="00B0690C">
      <w:pPr>
        <w:pStyle w:val="ListParagraph"/>
        <w:ind w:left="-142"/>
        <w:jc w:val="both"/>
        <w:rPr>
          <w:rFonts w:ascii="Aptos Narrow" w:hAnsi="Aptos Narrow"/>
          <w:sz w:val="24"/>
          <w:szCs w:val="24"/>
        </w:rPr>
      </w:pPr>
      <w:r w:rsidRPr="004E738D">
        <w:rPr>
          <w:rFonts w:ascii="Aptos Narrow" w:hAnsi="Aptos Narrow"/>
          <w:sz w:val="24"/>
          <w:szCs w:val="24"/>
        </w:rPr>
        <w:t>La</w:t>
      </w:r>
      <w:r>
        <w:rPr>
          <w:rFonts w:ascii="Aptos Narrow" w:hAnsi="Aptos Narrow"/>
          <w:b/>
          <w:bCs/>
          <w:sz w:val="24"/>
          <w:szCs w:val="24"/>
        </w:rPr>
        <w:t xml:space="preserve"> </w:t>
      </w:r>
      <w:r w:rsidRPr="00E45C2B">
        <w:rPr>
          <w:rFonts w:ascii="Aptos Narrow" w:hAnsi="Aptos Narrow"/>
          <w:b/>
          <w:bCs/>
          <w:sz w:val="24"/>
          <w:szCs w:val="24"/>
        </w:rPr>
        <w:t>Contribución Nacionalmente Determinada de Cuba (NDC 3.0)</w:t>
      </w:r>
      <w:r w:rsidRPr="00787BF0">
        <w:rPr>
          <w:rFonts w:ascii="Aptos Narrow" w:hAnsi="Aptos Narrow"/>
          <w:sz w:val="24"/>
          <w:szCs w:val="24"/>
        </w:rPr>
        <w:t xml:space="preserve">, fue aprobada por el Consejo de </w:t>
      </w:r>
      <w:r w:rsidRPr="00787BF0">
        <w:rPr>
          <w:rFonts w:ascii="Aptos Narrow" w:hAnsi="Aptos Narrow"/>
          <w:sz w:val="24"/>
          <w:szCs w:val="24"/>
        </w:rPr>
        <w:t>ministros</w:t>
      </w:r>
      <w:r w:rsidRPr="00787BF0">
        <w:rPr>
          <w:rFonts w:ascii="Aptos Narrow" w:hAnsi="Aptos Narrow"/>
          <w:sz w:val="24"/>
          <w:szCs w:val="24"/>
        </w:rPr>
        <w:t xml:space="preserve"> y presentada a la Convención Marco de las Naciones Unidas para el Cambio </w:t>
      </w:r>
      <w:r>
        <w:rPr>
          <w:rFonts w:ascii="Aptos Narrow" w:hAnsi="Aptos Narrow"/>
          <w:sz w:val="24"/>
          <w:szCs w:val="24"/>
        </w:rPr>
        <w:t xml:space="preserve">Climático </w:t>
      </w:r>
      <w:r w:rsidRPr="00787BF0">
        <w:rPr>
          <w:rFonts w:ascii="Aptos Narrow" w:hAnsi="Aptos Narrow"/>
          <w:sz w:val="24"/>
          <w:szCs w:val="24"/>
        </w:rPr>
        <w:t xml:space="preserve">el </w:t>
      </w:r>
      <w:r w:rsidRPr="00E45C2B">
        <w:rPr>
          <w:rFonts w:ascii="Aptos Narrow" w:hAnsi="Aptos Narrow"/>
          <w:b/>
          <w:bCs/>
          <w:sz w:val="24"/>
          <w:szCs w:val="24"/>
        </w:rPr>
        <w:t>27 de febrero de 2025</w:t>
      </w:r>
      <w:r w:rsidRPr="00787BF0">
        <w:rPr>
          <w:rFonts w:ascii="Aptos Narrow" w:hAnsi="Aptos Narrow"/>
          <w:sz w:val="24"/>
          <w:szCs w:val="24"/>
        </w:rPr>
        <w:t xml:space="preserve">. </w:t>
      </w:r>
    </w:p>
    <w:p w14:paraId="1D5EE2D6" w14:textId="77777777" w:rsidR="004E738D" w:rsidRDefault="004E738D" w:rsidP="00B0690C">
      <w:pPr>
        <w:pStyle w:val="ListParagraph"/>
        <w:ind w:left="-142"/>
        <w:jc w:val="both"/>
      </w:pPr>
    </w:p>
    <w:p w14:paraId="5145CFBD" w14:textId="005B1035" w:rsidR="00733AFF" w:rsidRPr="00787BF0" w:rsidRDefault="00733AFF" w:rsidP="00733AFF">
      <w:pPr>
        <w:pStyle w:val="ListParagraph"/>
        <w:ind w:left="-142"/>
        <w:jc w:val="both"/>
        <w:rPr>
          <w:rFonts w:ascii="Aptos Narrow" w:hAnsi="Aptos Narrow"/>
          <w:sz w:val="24"/>
          <w:szCs w:val="24"/>
        </w:rPr>
      </w:pPr>
      <w:r w:rsidRPr="00787BF0">
        <w:rPr>
          <w:rFonts w:ascii="Aptos Narrow" w:hAnsi="Aptos Narrow"/>
          <w:sz w:val="24"/>
          <w:szCs w:val="24"/>
        </w:rPr>
        <w:t xml:space="preserve">En la </w:t>
      </w:r>
      <w:r w:rsidRPr="00E45C2B">
        <w:rPr>
          <w:rFonts w:ascii="Aptos Narrow" w:hAnsi="Aptos Narrow"/>
          <w:b/>
          <w:bCs/>
          <w:sz w:val="24"/>
          <w:szCs w:val="24"/>
        </w:rPr>
        <w:t>NDC 3.0</w:t>
      </w:r>
      <w:r w:rsidRPr="00787BF0">
        <w:rPr>
          <w:rFonts w:ascii="Aptos Narrow" w:hAnsi="Aptos Narrow"/>
          <w:sz w:val="24"/>
          <w:szCs w:val="24"/>
        </w:rPr>
        <w:t xml:space="preserve">, </w:t>
      </w:r>
      <w:r w:rsidRPr="00E45C2B">
        <w:rPr>
          <w:rFonts w:ascii="Aptos Narrow" w:hAnsi="Aptos Narrow"/>
          <w:b/>
          <w:bCs/>
          <w:sz w:val="24"/>
          <w:szCs w:val="24"/>
        </w:rPr>
        <w:t>el país identifica</w:t>
      </w:r>
      <w:r w:rsidRPr="00787BF0">
        <w:rPr>
          <w:rFonts w:ascii="Aptos Narrow" w:hAnsi="Aptos Narrow"/>
          <w:sz w:val="24"/>
          <w:szCs w:val="24"/>
        </w:rPr>
        <w:t xml:space="preserve">, como una de las vías para lograr el desarrollo de una economía resiliente y más baja en carbono, </w:t>
      </w:r>
      <w:r>
        <w:rPr>
          <w:rFonts w:ascii="Aptos Narrow" w:hAnsi="Aptos Narrow"/>
          <w:b/>
          <w:bCs/>
          <w:sz w:val="24"/>
          <w:szCs w:val="24"/>
        </w:rPr>
        <w:t>el uso</w:t>
      </w:r>
      <w:r w:rsidRPr="00E45C2B">
        <w:rPr>
          <w:rFonts w:ascii="Aptos Narrow" w:hAnsi="Aptos Narrow"/>
          <w:b/>
          <w:bCs/>
          <w:sz w:val="24"/>
          <w:szCs w:val="24"/>
        </w:rPr>
        <w:t xml:space="preserve"> de los instrumentos cooperativos que establece el Artículo 6</w:t>
      </w:r>
      <w:r>
        <w:rPr>
          <w:rFonts w:ascii="Aptos Narrow" w:hAnsi="Aptos Narrow"/>
          <w:b/>
          <w:bCs/>
          <w:sz w:val="24"/>
          <w:szCs w:val="24"/>
        </w:rPr>
        <w:t xml:space="preserve"> </w:t>
      </w:r>
      <w:r w:rsidRPr="00E45C2B">
        <w:rPr>
          <w:rFonts w:ascii="Aptos Narrow" w:hAnsi="Aptos Narrow"/>
          <w:b/>
          <w:bCs/>
          <w:sz w:val="24"/>
          <w:szCs w:val="24"/>
        </w:rPr>
        <w:t>del Acuerdo de París</w:t>
      </w:r>
      <w:r w:rsidRPr="00787BF0">
        <w:rPr>
          <w:rFonts w:ascii="Aptos Narrow" w:hAnsi="Aptos Narrow"/>
          <w:sz w:val="24"/>
          <w:szCs w:val="24"/>
        </w:rPr>
        <w:t xml:space="preserve">, principalmente </w:t>
      </w:r>
      <w:r>
        <w:rPr>
          <w:rFonts w:ascii="Aptos Narrow" w:hAnsi="Aptos Narrow"/>
          <w:sz w:val="24"/>
          <w:szCs w:val="24"/>
        </w:rPr>
        <w:t xml:space="preserve">vinculado </w:t>
      </w:r>
      <w:r w:rsidRPr="00787BF0">
        <w:rPr>
          <w:rFonts w:ascii="Aptos Narrow" w:hAnsi="Aptos Narrow"/>
          <w:sz w:val="24"/>
          <w:szCs w:val="24"/>
        </w:rPr>
        <w:t>con la implementación de</w:t>
      </w:r>
      <w:r>
        <w:rPr>
          <w:rFonts w:ascii="Aptos Narrow" w:hAnsi="Aptos Narrow"/>
          <w:sz w:val="24"/>
          <w:szCs w:val="24"/>
        </w:rPr>
        <w:t xml:space="preserve"> la estrategia </w:t>
      </w:r>
      <w:r w:rsidRPr="00787BF0">
        <w:rPr>
          <w:rFonts w:ascii="Aptos Narrow" w:hAnsi="Aptos Narrow"/>
          <w:sz w:val="24"/>
          <w:szCs w:val="24"/>
        </w:rPr>
        <w:t xml:space="preserve">de transición energética y el desarrollo forestal del país. </w:t>
      </w:r>
    </w:p>
    <w:p w14:paraId="078265FC" w14:textId="77777777" w:rsidR="00733AFF" w:rsidRDefault="00733AFF" w:rsidP="004E738D">
      <w:pPr>
        <w:pStyle w:val="ListParagraph"/>
        <w:ind w:left="-142"/>
        <w:jc w:val="both"/>
        <w:rPr>
          <w:rFonts w:ascii="Aptos Narrow" w:hAnsi="Aptos Narrow"/>
          <w:sz w:val="24"/>
          <w:szCs w:val="24"/>
        </w:rPr>
      </w:pPr>
    </w:p>
    <w:p w14:paraId="377F48F5" w14:textId="0B18A31A" w:rsidR="0076257C" w:rsidRPr="004E738D" w:rsidRDefault="00D32860" w:rsidP="004E738D">
      <w:pPr>
        <w:pStyle w:val="ListParagraph"/>
        <w:ind w:left="-142"/>
        <w:jc w:val="both"/>
        <w:rPr>
          <w:rFonts w:ascii="Aptos Narrow" w:hAnsi="Aptos Narrow"/>
          <w:sz w:val="24"/>
          <w:szCs w:val="24"/>
        </w:rPr>
      </w:pPr>
      <w:proofErr w:type="spellStart"/>
      <w:r w:rsidRPr="00D23E1A">
        <w:rPr>
          <w:rFonts w:ascii="Aptos Narrow" w:hAnsi="Aptos Narrow"/>
          <w:b/>
          <w:bCs/>
          <w:sz w:val="24"/>
          <w:szCs w:val="24"/>
        </w:rPr>
        <w:t>Climate</w:t>
      </w:r>
      <w:proofErr w:type="spellEnd"/>
      <w:r w:rsidRPr="00D23E1A">
        <w:rPr>
          <w:rFonts w:ascii="Aptos Narrow" w:hAnsi="Aptos Narrow"/>
          <w:b/>
          <w:bCs/>
          <w:sz w:val="24"/>
          <w:szCs w:val="24"/>
        </w:rPr>
        <w:t xml:space="preserve"> Promise</w:t>
      </w:r>
      <w:r w:rsidRPr="004E738D">
        <w:rPr>
          <w:rFonts w:ascii="Aptos Narrow" w:hAnsi="Aptos Narrow"/>
          <w:sz w:val="24"/>
          <w:szCs w:val="24"/>
        </w:rPr>
        <w:t xml:space="preserve">, a solicitud del CITMA, </w:t>
      </w:r>
      <w:r w:rsidRPr="00D23E1A">
        <w:rPr>
          <w:rFonts w:ascii="Aptos Narrow" w:hAnsi="Aptos Narrow"/>
          <w:b/>
          <w:bCs/>
          <w:sz w:val="24"/>
          <w:szCs w:val="24"/>
        </w:rPr>
        <w:t>está apoyando la creación de capacidades y la elaboración de un marco de políticas habilitador para el desarrollo de los mercados de carbono en Cuba</w:t>
      </w:r>
      <w:r w:rsidRPr="00787BF0">
        <w:rPr>
          <w:rFonts w:ascii="Aptos Narrow" w:hAnsi="Aptos Narrow"/>
          <w:sz w:val="24"/>
          <w:szCs w:val="24"/>
        </w:rPr>
        <w:t xml:space="preserve">. En ese sentido, </w:t>
      </w:r>
      <w:r>
        <w:rPr>
          <w:rFonts w:ascii="Aptos Narrow" w:hAnsi="Aptos Narrow"/>
          <w:sz w:val="24"/>
          <w:szCs w:val="24"/>
        </w:rPr>
        <w:t xml:space="preserve">en el período se </w:t>
      </w:r>
      <w:r>
        <w:rPr>
          <w:rFonts w:ascii="Aptos Narrow" w:hAnsi="Aptos Narrow"/>
          <w:sz w:val="24"/>
          <w:szCs w:val="24"/>
        </w:rPr>
        <w:t>han obtenido los siguientes</w:t>
      </w:r>
      <w:r w:rsidRPr="00787BF0">
        <w:rPr>
          <w:rFonts w:ascii="Aptos Narrow" w:hAnsi="Aptos Narrow"/>
          <w:sz w:val="24"/>
          <w:szCs w:val="24"/>
        </w:rPr>
        <w:t xml:space="preserve"> </w:t>
      </w:r>
      <w:r w:rsidRPr="004E738D">
        <w:rPr>
          <w:rFonts w:ascii="Aptos Narrow" w:hAnsi="Aptos Narrow"/>
          <w:sz w:val="24"/>
          <w:szCs w:val="24"/>
        </w:rPr>
        <w:t>resultados</w:t>
      </w:r>
      <w:r w:rsidRPr="00787BF0">
        <w:rPr>
          <w:rFonts w:ascii="Aptos Narrow" w:hAnsi="Aptos Narrow"/>
          <w:sz w:val="24"/>
          <w:szCs w:val="24"/>
        </w:rPr>
        <w:t>:</w:t>
      </w:r>
      <w:r>
        <w:rPr>
          <w:rFonts w:ascii="Aptos Narrow" w:hAnsi="Aptos Narrow"/>
          <w:sz w:val="24"/>
          <w:szCs w:val="24"/>
        </w:rPr>
        <w:t xml:space="preserve"> </w:t>
      </w:r>
    </w:p>
    <w:p w14:paraId="291EA896" w14:textId="77777777" w:rsidR="0076257C" w:rsidRPr="00787BF0" w:rsidRDefault="0076257C" w:rsidP="0076257C">
      <w:pPr>
        <w:pStyle w:val="ListParagraph"/>
        <w:ind w:left="218"/>
        <w:rPr>
          <w:rFonts w:ascii="Aptos Narrow" w:hAnsi="Aptos Narrow"/>
          <w:b/>
          <w:bCs/>
          <w:i/>
          <w:iCs/>
          <w:sz w:val="24"/>
          <w:szCs w:val="24"/>
        </w:rPr>
      </w:pPr>
    </w:p>
    <w:p w14:paraId="52879BD1" w14:textId="77777777" w:rsidR="0076257C" w:rsidRDefault="0076257C" w:rsidP="00C6180D">
      <w:pPr>
        <w:pStyle w:val="ListParagraph"/>
        <w:numPr>
          <w:ilvl w:val="0"/>
          <w:numId w:val="5"/>
        </w:numPr>
        <w:ind w:left="180"/>
        <w:jc w:val="both"/>
        <w:rPr>
          <w:rFonts w:ascii="Aptos Narrow" w:hAnsi="Aptos Narrow"/>
          <w:sz w:val="24"/>
          <w:szCs w:val="24"/>
        </w:rPr>
      </w:pPr>
      <w:r w:rsidRPr="00E75E8C">
        <w:rPr>
          <w:rFonts w:ascii="Aptos Narrow" w:hAnsi="Aptos Narrow"/>
          <w:b/>
          <w:bCs/>
          <w:sz w:val="24"/>
          <w:szCs w:val="24"/>
        </w:rPr>
        <w:t>Creación de capacidades</w:t>
      </w:r>
      <w:r>
        <w:rPr>
          <w:rFonts w:ascii="Aptos Narrow" w:hAnsi="Aptos Narrow"/>
          <w:sz w:val="24"/>
          <w:szCs w:val="24"/>
        </w:rPr>
        <w:t>:</w:t>
      </w:r>
      <w:r w:rsidRPr="00787BF0">
        <w:rPr>
          <w:rFonts w:ascii="Aptos Narrow" w:hAnsi="Aptos Narrow"/>
          <w:sz w:val="24"/>
          <w:szCs w:val="24"/>
        </w:rPr>
        <w:t xml:space="preserve"> </w:t>
      </w:r>
    </w:p>
    <w:p w14:paraId="1AAFDE26" w14:textId="77DC6845" w:rsidR="0076257C" w:rsidRPr="002C7FCE" w:rsidRDefault="0076257C" w:rsidP="00C6180D">
      <w:pPr>
        <w:pStyle w:val="ListParagraph"/>
        <w:numPr>
          <w:ilvl w:val="0"/>
          <w:numId w:val="6"/>
        </w:numPr>
        <w:ind w:left="180"/>
        <w:jc w:val="both"/>
        <w:rPr>
          <w:rFonts w:ascii="Aptos Narrow" w:hAnsi="Aptos Narrow"/>
          <w:sz w:val="24"/>
          <w:szCs w:val="24"/>
        </w:rPr>
      </w:pPr>
      <w:r w:rsidRPr="002C7FCE">
        <w:rPr>
          <w:rFonts w:ascii="Aptos Narrow" w:hAnsi="Aptos Narrow"/>
          <w:sz w:val="24"/>
          <w:szCs w:val="24"/>
        </w:rPr>
        <w:t>Desarrollo de tres (3) talleres de capacitación</w:t>
      </w:r>
      <w:r w:rsidR="002C7FCE" w:rsidRPr="002C7FCE">
        <w:rPr>
          <w:rFonts w:ascii="Aptos Narrow" w:hAnsi="Aptos Narrow"/>
          <w:sz w:val="24"/>
          <w:szCs w:val="24"/>
        </w:rPr>
        <w:t>,</w:t>
      </w:r>
      <w:r w:rsidRPr="002C7FCE">
        <w:rPr>
          <w:rFonts w:ascii="Aptos Narrow" w:hAnsi="Aptos Narrow"/>
          <w:sz w:val="24"/>
          <w:szCs w:val="24"/>
        </w:rPr>
        <w:t xml:space="preserve"> </w:t>
      </w:r>
      <w:r w:rsidR="002C7FCE" w:rsidRPr="002C7FCE">
        <w:rPr>
          <w:rFonts w:ascii="Aptos Narrow" w:hAnsi="Aptos Narrow"/>
          <w:sz w:val="24"/>
          <w:szCs w:val="24"/>
        </w:rPr>
        <w:t xml:space="preserve">en el mes de octubre de 2025, </w:t>
      </w:r>
      <w:r w:rsidRPr="002C7FCE">
        <w:rPr>
          <w:rFonts w:ascii="Aptos Narrow" w:hAnsi="Aptos Narrow"/>
          <w:sz w:val="24"/>
          <w:szCs w:val="24"/>
          <w:lang w:val="es-ES"/>
        </w:rPr>
        <w:t>a los funcionarios y especialistas de los principales sectores (energía e industria; ecosistemas, agrícola y forestal; económico y financiero) para promover el mercado de carbono, sobre la norma jurídica aprobada y el marco de política.</w:t>
      </w:r>
    </w:p>
    <w:p w14:paraId="67EA1DB6" w14:textId="77777777" w:rsidR="0076257C" w:rsidRDefault="0076257C" w:rsidP="00C6180D">
      <w:pPr>
        <w:pStyle w:val="ListParagraph"/>
        <w:numPr>
          <w:ilvl w:val="0"/>
          <w:numId w:val="6"/>
        </w:numPr>
        <w:ind w:left="180"/>
        <w:jc w:val="both"/>
        <w:rPr>
          <w:rFonts w:ascii="Aptos Narrow" w:hAnsi="Aptos Narrow"/>
          <w:sz w:val="24"/>
          <w:szCs w:val="24"/>
        </w:rPr>
      </w:pPr>
      <w:r w:rsidRPr="002C7FCE">
        <w:rPr>
          <w:rFonts w:ascii="Aptos Narrow" w:hAnsi="Aptos Narrow"/>
          <w:sz w:val="24"/>
          <w:szCs w:val="24"/>
        </w:rPr>
        <w:t>Se ha apoyado la participación de expertos cubanos en espacios internacionales de capacitación sobre la implementación del Artículo 6 del Acuerdo de Paris y su operacionalización.</w:t>
      </w:r>
    </w:p>
    <w:p w14:paraId="7E73928F" w14:textId="65B780E5" w:rsidR="00344E0E" w:rsidRPr="002C7FCE" w:rsidRDefault="00344E0E" w:rsidP="00C6180D">
      <w:pPr>
        <w:pStyle w:val="ListParagraph"/>
        <w:numPr>
          <w:ilvl w:val="0"/>
          <w:numId w:val="6"/>
        </w:numPr>
        <w:ind w:left="180"/>
        <w:jc w:val="both"/>
        <w:rPr>
          <w:rFonts w:ascii="Aptos Narrow" w:hAnsi="Aptos Narrow"/>
          <w:sz w:val="24"/>
          <w:szCs w:val="24"/>
        </w:rPr>
      </w:pPr>
      <w:r>
        <w:rPr>
          <w:rFonts w:ascii="Aptos Narrow" w:hAnsi="Aptos Narrow"/>
          <w:sz w:val="24"/>
          <w:szCs w:val="24"/>
        </w:rPr>
        <w:t>Apoyo a</w:t>
      </w:r>
      <w:r w:rsidR="00CF695F">
        <w:rPr>
          <w:rFonts w:ascii="Aptos Narrow" w:hAnsi="Aptos Narrow"/>
          <w:sz w:val="24"/>
          <w:szCs w:val="24"/>
        </w:rPr>
        <w:t>l establecimiento de la Unidad Técnica para los mercados de carbono en Cuba (UMECC).</w:t>
      </w:r>
    </w:p>
    <w:p w14:paraId="1B82BB04" w14:textId="77777777" w:rsidR="0076257C" w:rsidRPr="00787BF0" w:rsidRDefault="0076257C" w:rsidP="00C6180D">
      <w:pPr>
        <w:pStyle w:val="ListParagraph"/>
        <w:ind w:left="1298"/>
        <w:jc w:val="both"/>
        <w:rPr>
          <w:rFonts w:ascii="Aptos Narrow" w:hAnsi="Aptos Narrow"/>
          <w:sz w:val="24"/>
          <w:szCs w:val="24"/>
        </w:rPr>
      </w:pPr>
    </w:p>
    <w:p w14:paraId="014D5183" w14:textId="15431058" w:rsidR="0076257C" w:rsidRPr="00C6180D" w:rsidRDefault="0076257C" w:rsidP="00C6180D">
      <w:pPr>
        <w:pStyle w:val="ListParagraph"/>
        <w:numPr>
          <w:ilvl w:val="0"/>
          <w:numId w:val="5"/>
        </w:numPr>
        <w:ind w:left="180"/>
        <w:jc w:val="both"/>
        <w:rPr>
          <w:rFonts w:ascii="Aptos Narrow" w:hAnsi="Aptos Narrow"/>
          <w:b/>
          <w:bCs/>
          <w:sz w:val="24"/>
          <w:szCs w:val="24"/>
        </w:rPr>
      </w:pPr>
      <w:r w:rsidRPr="00550E4D">
        <w:rPr>
          <w:rFonts w:ascii="Aptos Narrow" w:hAnsi="Aptos Narrow"/>
          <w:b/>
          <w:bCs/>
          <w:sz w:val="24"/>
          <w:szCs w:val="24"/>
        </w:rPr>
        <w:t>Propuesta de marco de política para la participación de Cuba en los mercados de carbono.</w:t>
      </w:r>
      <w:r w:rsidRPr="00C6180D">
        <w:rPr>
          <w:rFonts w:ascii="Aptos Narrow" w:hAnsi="Aptos Narrow"/>
          <w:b/>
          <w:bCs/>
          <w:sz w:val="24"/>
          <w:szCs w:val="24"/>
        </w:rPr>
        <w:t xml:space="preserve"> </w:t>
      </w:r>
      <w:r w:rsidR="00C6180D">
        <w:rPr>
          <w:rFonts w:ascii="Aptos Narrow" w:hAnsi="Aptos Narrow"/>
          <w:b/>
          <w:bCs/>
          <w:sz w:val="24"/>
          <w:szCs w:val="24"/>
        </w:rPr>
        <w:t xml:space="preserve">La consultora </w:t>
      </w:r>
      <w:proofErr w:type="spellStart"/>
      <w:r w:rsidRPr="00C6180D">
        <w:rPr>
          <w:rFonts w:ascii="Aptos Narrow" w:hAnsi="Aptos Narrow"/>
          <w:sz w:val="24"/>
          <w:szCs w:val="24"/>
        </w:rPr>
        <w:t>Neyen</w:t>
      </w:r>
      <w:proofErr w:type="spellEnd"/>
      <w:r w:rsidRPr="00C6180D">
        <w:rPr>
          <w:rFonts w:ascii="Aptos Narrow" w:hAnsi="Aptos Narrow"/>
          <w:sz w:val="24"/>
          <w:szCs w:val="24"/>
        </w:rPr>
        <w:t xml:space="preserve"> </w:t>
      </w:r>
      <w:proofErr w:type="spellStart"/>
      <w:r w:rsidRPr="00C6180D">
        <w:rPr>
          <w:rFonts w:ascii="Aptos Narrow" w:hAnsi="Aptos Narrow"/>
          <w:sz w:val="24"/>
          <w:szCs w:val="24"/>
        </w:rPr>
        <w:t>Consulting</w:t>
      </w:r>
      <w:proofErr w:type="spellEnd"/>
      <w:r w:rsidRPr="00C6180D">
        <w:rPr>
          <w:rFonts w:ascii="Aptos Narrow" w:hAnsi="Aptos Narrow"/>
          <w:sz w:val="24"/>
          <w:szCs w:val="24"/>
        </w:rPr>
        <w:t xml:space="preserve"> propuso una estrategia con el objetivo de facilitar que el país pueda participar de manera efectiva en los mercados de carbono, optimizando los beneficios y mitigando los riesgos. </w:t>
      </w:r>
      <w:r w:rsidR="00C6180D">
        <w:rPr>
          <w:rFonts w:ascii="Aptos Narrow" w:hAnsi="Aptos Narrow"/>
          <w:sz w:val="24"/>
          <w:szCs w:val="24"/>
        </w:rPr>
        <w:t xml:space="preserve">El Ministerio de Ciencia, Tecnología y Medio Ambiente </w:t>
      </w:r>
      <w:r w:rsidRPr="00C6180D">
        <w:rPr>
          <w:rFonts w:ascii="Aptos Narrow" w:hAnsi="Aptos Narrow"/>
          <w:sz w:val="24"/>
          <w:szCs w:val="24"/>
        </w:rPr>
        <w:t>trabaja en un cronograma de acciones para la implementación del marco de políticas.</w:t>
      </w:r>
      <w:r w:rsidRPr="00C6180D">
        <w:rPr>
          <w:rFonts w:ascii="Aptos Narrow" w:hAnsi="Aptos Narrow"/>
          <w:b/>
          <w:bCs/>
          <w:sz w:val="24"/>
          <w:szCs w:val="24"/>
        </w:rPr>
        <w:t xml:space="preserve"> </w:t>
      </w:r>
    </w:p>
    <w:p w14:paraId="0E3CC5E4" w14:textId="77777777" w:rsidR="0076257C" w:rsidRPr="00550E4D" w:rsidRDefault="0076257C" w:rsidP="0076257C">
      <w:pPr>
        <w:pStyle w:val="ListParagraph"/>
        <w:ind w:left="938"/>
        <w:rPr>
          <w:rFonts w:ascii="Aptos Narrow" w:hAnsi="Aptos Narrow"/>
          <w:sz w:val="24"/>
          <w:szCs w:val="24"/>
        </w:rPr>
      </w:pPr>
    </w:p>
    <w:p w14:paraId="4C807141" w14:textId="584F80CD" w:rsidR="0076257C" w:rsidRPr="00081290" w:rsidRDefault="0076257C" w:rsidP="00081290">
      <w:pPr>
        <w:pStyle w:val="ListParagraph"/>
        <w:numPr>
          <w:ilvl w:val="0"/>
          <w:numId w:val="5"/>
        </w:numPr>
        <w:ind w:left="180"/>
        <w:jc w:val="both"/>
        <w:rPr>
          <w:rFonts w:ascii="Aptos Narrow" w:hAnsi="Aptos Narrow"/>
          <w:b/>
          <w:bCs/>
          <w:sz w:val="24"/>
          <w:szCs w:val="24"/>
        </w:rPr>
      </w:pPr>
      <w:r w:rsidRPr="00081290">
        <w:rPr>
          <w:rFonts w:ascii="Aptos Narrow" w:hAnsi="Aptos Narrow"/>
          <w:b/>
          <w:bCs/>
          <w:sz w:val="24"/>
          <w:szCs w:val="24"/>
        </w:rPr>
        <w:t xml:space="preserve">Evaluación del potencial de Cuba para su participación en mercados de carbono. </w:t>
      </w:r>
      <w:r w:rsidRPr="00D23E1A">
        <w:rPr>
          <w:rFonts w:ascii="Aptos Narrow" w:hAnsi="Aptos Narrow"/>
          <w:sz w:val="24"/>
          <w:szCs w:val="24"/>
        </w:rPr>
        <w:t>La consultoría internacional analizó el potencial de Cuba para integrarse en mercados regulados y voluntarios, identificando oportunidades en sectores priorizados por NDC 3.0 y en el carbono azul (manglares y pastos marinos). El análisis demostró que Cuba tiene alto potencial para generar créditos de carbono en energía renovable, electromovilidad, manejo de residuos, silvicultura y carbono azul. Para aprovecharlo, debe cerrar brechas institucionales, técnicas y de información, alineándose con estándares internacionales para atraer financiamiento y cooperación.</w:t>
      </w:r>
    </w:p>
    <w:p w14:paraId="781C2F2F" w14:textId="77777777" w:rsidR="0016168C" w:rsidRDefault="0016168C" w:rsidP="0016168C">
      <w:pPr>
        <w:pStyle w:val="ListParagraph"/>
        <w:ind w:left="218"/>
        <w:jc w:val="both"/>
      </w:pPr>
    </w:p>
    <w:p w14:paraId="3E4E5DF3" w14:textId="77777777" w:rsidR="006E7023" w:rsidRDefault="006E7023" w:rsidP="00D23E1A">
      <w:pPr>
        <w:pStyle w:val="ListParagraph"/>
        <w:ind w:left="-142"/>
        <w:jc w:val="both"/>
        <w:rPr>
          <w:rFonts w:ascii="Aptos Narrow" w:hAnsi="Aptos Narrow"/>
          <w:sz w:val="24"/>
          <w:szCs w:val="24"/>
        </w:rPr>
      </w:pPr>
    </w:p>
    <w:p w14:paraId="66D1E987" w14:textId="2D15F46A" w:rsidR="00C041CF" w:rsidRPr="00D23E1A" w:rsidRDefault="00D23E1A" w:rsidP="00D23E1A">
      <w:pPr>
        <w:pStyle w:val="ListParagraph"/>
        <w:ind w:left="-142"/>
        <w:jc w:val="both"/>
        <w:rPr>
          <w:rFonts w:ascii="Aptos Narrow" w:hAnsi="Aptos Narrow"/>
          <w:sz w:val="24"/>
          <w:szCs w:val="24"/>
        </w:rPr>
      </w:pPr>
      <w:r>
        <w:rPr>
          <w:rFonts w:ascii="Aptos Narrow" w:hAnsi="Aptos Narrow"/>
          <w:sz w:val="24"/>
          <w:szCs w:val="24"/>
        </w:rPr>
        <w:t xml:space="preserve">Iniciaron las </w:t>
      </w:r>
      <w:r w:rsidRPr="006E7023">
        <w:rPr>
          <w:rFonts w:ascii="Aptos Narrow" w:hAnsi="Aptos Narrow"/>
          <w:b/>
          <w:bCs/>
          <w:sz w:val="24"/>
          <w:szCs w:val="24"/>
        </w:rPr>
        <w:t xml:space="preserve">consultorías </w:t>
      </w:r>
      <w:r w:rsidR="00C041CF" w:rsidRPr="006E7023">
        <w:rPr>
          <w:rFonts w:ascii="Aptos Narrow" w:hAnsi="Aptos Narrow"/>
          <w:b/>
          <w:bCs/>
          <w:sz w:val="24"/>
          <w:szCs w:val="24"/>
        </w:rPr>
        <w:t>nacionales</w:t>
      </w:r>
      <w:r w:rsidR="00C041CF" w:rsidRPr="00D23E1A">
        <w:rPr>
          <w:rFonts w:ascii="Aptos Narrow" w:hAnsi="Aptos Narrow"/>
          <w:sz w:val="24"/>
          <w:szCs w:val="24"/>
        </w:rPr>
        <w:t>:</w:t>
      </w:r>
    </w:p>
    <w:p w14:paraId="6DF0F956" w14:textId="77777777" w:rsidR="00C041CF" w:rsidRPr="00D23E1A" w:rsidRDefault="00C041CF" w:rsidP="00BB77F1">
      <w:pPr>
        <w:pStyle w:val="ListParagraph"/>
        <w:numPr>
          <w:ilvl w:val="0"/>
          <w:numId w:val="7"/>
        </w:numPr>
        <w:jc w:val="both"/>
        <w:rPr>
          <w:rFonts w:ascii="Aptos Narrow" w:hAnsi="Aptos Narrow"/>
          <w:sz w:val="24"/>
          <w:szCs w:val="24"/>
        </w:rPr>
      </w:pPr>
      <w:r w:rsidRPr="00D23E1A">
        <w:rPr>
          <w:rFonts w:ascii="Aptos Narrow" w:hAnsi="Aptos Narrow"/>
          <w:sz w:val="24"/>
          <w:szCs w:val="24"/>
        </w:rPr>
        <w:t xml:space="preserve">Lineamientos metodológicos para la formulación del Plan Nacional de Adaptación al Cambio Climático y la guía metodológica para la planificación de una medida de adaptación. </w:t>
      </w:r>
    </w:p>
    <w:p w14:paraId="46524DAA" w14:textId="1CEEA84C" w:rsidR="00D344FA" w:rsidRPr="00D23E1A" w:rsidRDefault="00C041CF" w:rsidP="00BB77F1">
      <w:pPr>
        <w:pStyle w:val="ListParagraph"/>
        <w:numPr>
          <w:ilvl w:val="0"/>
          <w:numId w:val="7"/>
        </w:numPr>
        <w:jc w:val="both"/>
        <w:rPr>
          <w:rFonts w:ascii="Aptos Narrow" w:hAnsi="Aptos Narrow"/>
          <w:sz w:val="24"/>
          <w:szCs w:val="24"/>
        </w:rPr>
      </w:pPr>
      <w:r w:rsidRPr="00D23E1A">
        <w:rPr>
          <w:rFonts w:ascii="Aptos Narrow" w:hAnsi="Aptos Narrow"/>
          <w:sz w:val="24"/>
          <w:szCs w:val="24"/>
        </w:rPr>
        <w:t>Lineamientos metodológicos para la incorporación de la dimensión de la mitigación en estrategias de desarrollo (bajas en carbono) y la guía metodológica para la planificación de una medida de mitigación.</w:t>
      </w:r>
    </w:p>
    <w:p w14:paraId="7519AB40" w14:textId="77777777" w:rsidR="006E7023" w:rsidRDefault="006E7023" w:rsidP="00BB77F1">
      <w:pPr>
        <w:pStyle w:val="ListParagraph"/>
        <w:ind w:left="-142"/>
        <w:jc w:val="both"/>
        <w:rPr>
          <w:rFonts w:ascii="Aptos Narrow" w:hAnsi="Aptos Narrow"/>
          <w:sz w:val="24"/>
          <w:szCs w:val="24"/>
        </w:rPr>
      </w:pPr>
    </w:p>
    <w:p w14:paraId="2E35903C" w14:textId="5F770C24" w:rsidR="0016168C" w:rsidRDefault="00D35D98" w:rsidP="00BB77F1">
      <w:pPr>
        <w:pStyle w:val="ListParagraph"/>
        <w:ind w:left="-142"/>
        <w:jc w:val="both"/>
        <w:rPr>
          <w:rFonts w:ascii="Aptos Narrow" w:hAnsi="Aptos Narrow"/>
          <w:sz w:val="24"/>
          <w:szCs w:val="24"/>
        </w:rPr>
      </w:pPr>
      <w:r>
        <w:rPr>
          <w:rFonts w:ascii="Aptos Narrow" w:hAnsi="Aptos Narrow"/>
          <w:sz w:val="24"/>
          <w:szCs w:val="24"/>
        </w:rPr>
        <w:t>Como resultados de estas consultorías, y</w:t>
      </w:r>
      <w:r w:rsidR="00BB77F1">
        <w:rPr>
          <w:rFonts w:ascii="Aptos Narrow" w:hAnsi="Aptos Narrow"/>
          <w:sz w:val="24"/>
          <w:szCs w:val="24"/>
        </w:rPr>
        <w:t xml:space="preserve">a se dispone del </w:t>
      </w:r>
      <w:r w:rsidR="00BB77F1" w:rsidRPr="006E7023">
        <w:rPr>
          <w:rFonts w:ascii="Aptos Narrow" w:hAnsi="Aptos Narrow"/>
          <w:b/>
          <w:bCs/>
          <w:sz w:val="24"/>
          <w:szCs w:val="24"/>
        </w:rPr>
        <w:t>Informe de sistematización sobre la implementación de la adaptación al cambio climático en Cuba y lecciones aprendidas</w:t>
      </w:r>
      <w:r w:rsidR="00BB77F1" w:rsidRPr="00BB77F1">
        <w:rPr>
          <w:rFonts w:ascii="Aptos Narrow" w:hAnsi="Aptos Narrow"/>
          <w:sz w:val="24"/>
          <w:szCs w:val="24"/>
        </w:rPr>
        <w:t xml:space="preserve">. </w:t>
      </w:r>
      <w:r>
        <w:rPr>
          <w:rFonts w:ascii="Aptos Narrow" w:hAnsi="Aptos Narrow"/>
          <w:sz w:val="24"/>
          <w:szCs w:val="24"/>
        </w:rPr>
        <w:t>Este informe i</w:t>
      </w:r>
      <w:r w:rsidR="00BB77F1" w:rsidRPr="00BB77F1">
        <w:rPr>
          <w:rFonts w:ascii="Aptos Narrow" w:hAnsi="Aptos Narrow"/>
          <w:sz w:val="24"/>
          <w:szCs w:val="24"/>
        </w:rPr>
        <w:t>ncluye la identificación de vacíos y barreras para la formulación del Plan Nacional de Adaptación (PNA)</w:t>
      </w:r>
      <w:r>
        <w:rPr>
          <w:rFonts w:ascii="Aptos Narrow" w:hAnsi="Aptos Narrow"/>
          <w:sz w:val="24"/>
          <w:szCs w:val="24"/>
        </w:rPr>
        <w:t>. En igual sentido</w:t>
      </w:r>
      <w:r w:rsidR="00BF7D16">
        <w:rPr>
          <w:rFonts w:ascii="Aptos Narrow" w:hAnsi="Aptos Narrow"/>
          <w:sz w:val="24"/>
          <w:szCs w:val="24"/>
        </w:rPr>
        <w:t xml:space="preserve">, </w:t>
      </w:r>
      <w:r w:rsidR="00FB40DB">
        <w:rPr>
          <w:rFonts w:ascii="Aptos Narrow" w:hAnsi="Aptos Narrow"/>
          <w:sz w:val="24"/>
          <w:szCs w:val="24"/>
        </w:rPr>
        <w:t xml:space="preserve">se elaboró el </w:t>
      </w:r>
      <w:r w:rsidR="00FB40DB" w:rsidRPr="006E7023">
        <w:rPr>
          <w:rFonts w:ascii="Aptos Narrow" w:hAnsi="Aptos Narrow"/>
          <w:b/>
          <w:bCs/>
          <w:sz w:val="24"/>
          <w:szCs w:val="24"/>
        </w:rPr>
        <w:t>inf</w:t>
      </w:r>
      <w:r w:rsidR="00FB40DB" w:rsidRPr="006E7023">
        <w:rPr>
          <w:rFonts w:ascii="Aptos Narrow" w:hAnsi="Aptos Narrow"/>
          <w:b/>
          <w:bCs/>
          <w:sz w:val="24"/>
          <w:szCs w:val="24"/>
        </w:rPr>
        <w:t>orme de sistematización sobre la implementación de medidas de mitigación en Cuba y lecciones aprendidas</w:t>
      </w:r>
      <w:r w:rsidR="00FB40DB" w:rsidRPr="00FB40DB">
        <w:rPr>
          <w:rFonts w:ascii="Aptos Narrow" w:hAnsi="Aptos Narrow"/>
          <w:sz w:val="24"/>
          <w:szCs w:val="24"/>
        </w:rPr>
        <w:t xml:space="preserve">. </w:t>
      </w:r>
      <w:r w:rsidR="00FB40DB">
        <w:rPr>
          <w:rFonts w:ascii="Aptos Narrow" w:hAnsi="Aptos Narrow"/>
          <w:sz w:val="24"/>
          <w:szCs w:val="24"/>
        </w:rPr>
        <w:t>Similar a</w:t>
      </w:r>
      <w:r w:rsidR="00964388">
        <w:rPr>
          <w:rFonts w:ascii="Aptos Narrow" w:hAnsi="Aptos Narrow"/>
          <w:sz w:val="24"/>
          <w:szCs w:val="24"/>
        </w:rPr>
        <w:t>l informe de adaptación, i</w:t>
      </w:r>
      <w:r w:rsidR="00FB40DB" w:rsidRPr="00FB40DB">
        <w:rPr>
          <w:rFonts w:ascii="Aptos Narrow" w:hAnsi="Aptos Narrow"/>
          <w:sz w:val="24"/>
          <w:szCs w:val="24"/>
        </w:rPr>
        <w:t xml:space="preserve">ncluye la identificación de vacíos y barreras para la incorporación de la dimensión de la mitigación en estrategias de desarrollo (bajas en carbono) y de la </w:t>
      </w:r>
      <w:r w:rsidR="00964388">
        <w:rPr>
          <w:rFonts w:ascii="Aptos Narrow" w:hAnsi="Aptos Narrow"/>
          <w:sz w:val="24"/>
          <w:szCs w:val="24"/>
        </w:rPr>
        <w:t>g</w:t>
      </w:r>
      <w:r w:rsidR="00FB40DB" w:rsidRPr="00FB40DB">
        <w:rPr>
          <w:rFonts w:ascii="Aptos Narrow" w:hAnsi="Aptos Narrow"/>
          <w:sz w:val="24"/>
          <w:szCs w:val="24"/>
        </w:rPr>
        <w:t>uía metodológica para el diseño de medidas de mitigación</w:t>
      </w:r>
      <w:r w:rsidR="00964388">
        <w:rPr>
          <w:rFonts w:ascii="Aptos Narrow" w:hAnsi="Aptos Narrow"/>
          <w:sz w:val="24"/>
          <w:szCs w:val="24"/>
        </w:rPr>
        <w:t>.</w:t>
      </w:r>
    </w:p>
    <w:p w14:paraId="0E9C9945" w14:textId="77777777" w:rsidR="00964388" w:rsidRPr="00D23E1A" w:rsidRDefault="00964388" w:rsidP="00BB77F1">
      <w:pPr>
        <w:pStyle w:val="ListParagraph"/>
        <w:ind w:left="-142"/>
        <w:jc w:val="both"/>
        <w:rPr>
          <w:rFonts w:ascii="Aptos Narrow" w:hAnsi="Aptos Narrow"/>
          <w:sz w:val="24"/>
          <w:szCs w:val="24"/>
        </w:rPr>
      </w:pPr>
    </w:p>
    <w:p w14:paraId="00115DE2" w14:textId="77777777" w:rsidR="006E0480" w:rsidRDefault="006E0480" w:rsidP="00D23E1A">
      <w:pPr>
        <w:pStyle w:val="ListParagraph"/>
        <w:ind w:left="-142"/>
        <w:jc w:val="both"/>
        <w:rPr>
          <w:rFonts w:ascii="Aptos Narrow" w:hAnsi="Aptos Narrow"/>
          <w:sz w:val="24"/>
          <w:szCs w:val="24"/>
        </w:rPr>
      </w:pPr>
      <w:r>
        <w:rPr>
          <w:rFonts w:ascii="Aptos Narrow" w:hAnsi="Aptos Narrow"/>
          <w:sz w:val="24"/>
          <w:szCs w:val="24"/>
        </w:rPr>
        <w:t xml:space="preserve">En el período, se elaboró un plan de comunicaciones para el proyecto </w:t>
      </w:r>
      <w:proofErr w:type="spellStart"/>
      <w:r>
        <w:rPr>
          <w:rFonts w:ascii="Aptos Narrow" w:hAnsi="Aptos Narrow"/>
          <w:sz w:val="24"/>
          <w:szCs w:val="24"/>
        </w:rPr>
        <w:t>Climate</w:t>
      </w:r>
      <w:proofErr w:type="spellEnd"/>
      <w:r>
        <w:rPr>
          <w:rFonts w:ascii="Aptos Narrow" w:hAnsi="Aptos Narrow"/>
          <w:sz w:val="24"/>
          <w:szCs w:val="24"/>
        </w:rPr>
        <w:t xml:space="preserve"> Promise, que incluye:</w:t>
      </w:r>
    </w:p>
    <w:p w14:paraId="6FAD11BA" w14:textId="0A481211" w:rsidR="008360F0" w:rsidRPr="008360F0" w:rsidRDefault="00D60396" w:rsidP="00CA2BAA">
      <w:pPr>
        <w:pStyle w:val="ListParagraph"/>
        <w:numPr>
          <w:ilvl w:val="0"/>
          <w:numId w:val="8"/>
        </w:numPr>
        <w:jc w:val="both"/>
        <w:rPr>
          <w:rFonts w:ascii="Aptos Narrow" w:hAnsi="Aptos Narrow"/>
          <w:sz w:val="24"/>
          <w:szCs w:val="24"/>
        </w:rPr>
      </w:pPr>
      <w:r>
        <w:rPr>
          <w:rFonts w:ascii="Aptos Narrow" w:hAnsi="Aptos Narrow"/>
          <w:sz w:val="24"/>
          <w:szCs w:val="24"/>
        </w:rPr>
        <w:t xml:space="preserve">Diseño de un </w:t>
      </w:r>
      <w:r w:rsidR="008360F0" w:rsidRPr="008360F0">
        <w:rPr>
          <w:rFonts w:ascii="Aptos Narrow" w:hAnsi="Aptos Narrow"/>
          <w:sz w:val="24"/>
          <w:szCs w:val="24"/>
        </w:rPr>
        <w:t>Módulo de capacitación</w:t>
      </w:r>
      <w:r>
        <w:rPr>
          <w:rFonts w:ascii="Aptos Narrow" w:hAnsi="Aptos Narrow"/>
          <w:sz w:val="24"/>
          <w:szCs w:val="24"/>
        </w:rPr>
        <w:t>:</w:t>
      </w:r>
      <w:r w:rsidR="008360F0" w:rsidRPr="008360F0">
        <w:rPr>
          <w:rFonts w:ascii="Aptos Narrow" w:hAnsi="Aptos Narrow"/>
          <w:sz w:val="24"/>
          <w:szCs w:val="24"/>
        </w:rPr>
        <w:tab/>
      </w:r>
      <w:r w:rsidR="00CF3C57">
        <w:rPr>
          <w:rFonts w:ascii="Aptos Narrow" w:hAnsi="Aptos Narrow"/>
          <w:sz w:val="24"/>
          <w:szCs w:val="24"/>
        </w:rPr>
        <w:t>C</w:t>
      </w:r>
      <w:r w:rsidR="008360F0" w:rsidRPr="008360F0">
        <w:rPr>
          <w:rFonts w:ascii="Aptos Narrow" w:hAnsi="Aptos Narrow"/>
          <w:sz w:val="24"/>
          <w:szCs w:val="24"/>
        </w:rPr>
        <w:t xml:space="preserve">urso sobre cambio climático, Acuerdo de París, NDC y mercados de carbono. </w:t>
      </w:r>
    </w:p>
    <w:p w14:paraId="41AA5058" w14:textId="1C59E8C2" w:rsidR="008360F0" w:rsidRPr="008360F0" w:rsidRDefault="00127B0A" w:rsidP="00CA2BAA">
      <w:pPr>
        <w:pStyle w:val="ListParagraph"/>
        <w:numPr>
          <w:ilvl w:val="0"/>
          <w:numId w:val="8"/>
        </w:numPr>
        <w:jc w:val="both"/>
        <w:rPr>
          <w:rFonts w:ascii="Aptos Narrow" w:hAnsi="Aptos Narrow"/>
          <w:sz w:val="24"/>
          <w:szCs w:val="24"/>
        </w:rPr>
      </w:pPr>
      <w:r>
        <w:rPr>
          <w:rFonts w:ascii="Aptos Narrow" w:hAnsi="Aptos Narrow"/>
          <w:sz w:val="24"/>
          <w:szCs w:val="24"/>
        </w:rPr>
        <w:t>Diseño de un f</w:t>
      </w:r>
      <w:r w:rsidR="008360F0" w:rsidRPr="008360F0">
        <w:rPr>
          <w:rFonts w:ascii="Aptos Narrow" w:hAnsi="Aptos Narrow"/>
          <w:sz w:val="24"/>
          <w:szCs w:val="24"/>
        </w:rPr>
        <w:t>olleto sobre transición energética para el sector privado</w:t>
      </w:r>
      <w:r>
        <w:rPr>
          <w:rFonts w:ascii="Aptos Narrow" w:hAnsi="Aptos Narrow"/>
          <w:sz w:val="24"/>
          <w:szCs w:val="24"/>
        </w:rPr>
        <w:t>: M</w:t>
      </w:r>
      <w:r w:rsidR="008360F0" w:rsidRPr="008360F0">
        <w:rPr>
          <w:rFonts w:ascii="Aptos Narrow" w:hAnsi="Aptos Narrow"/>
          <w:sz w:val="24"/>
          <w:szCs w:val="24"/>
        </w:rPr>
        <w:t>aterial divulgativo sobre transición energética y oportunidades para el sector privado.</w:t>
      </w:r>
    </w:p>
    <w:p w14:paraId="321F72A1" w14:textId="06B4B86A" w:rsidR="008360F0" w:rsidRPr="008360F0" w:rsidRDefault="0028068F" w:rsidP="00CA2BAA">
      <w:pPr>
        <w:pStyle w:val="ListParagraph"/>
        <w:numPr>
          <w:ilvl w:val="0"/>
          <w:numId w:val="8"/>
        </w:numPr>
        <w:jc w:val="both"/>
        <w:rPr>
          <w:rFonts w:ascii="Aptos Narrow" w:hAnsi="Aptos Narrow"/>
          <w:sz w:val="24"/>
          <w:szCs w:val="24"/>
        </w:rPr>
      </w:pPr>
      <w:r>
        <w:rPr>
          <w:rFonts w:ascii="Aptos Narrow" w:hAnsi="Aptos Narrow"/>
          <w:sz w:val="24"/>
          <w:szCs w:val="24"/>
        </w:rPr>
        <w:t xml:space="preserve">Divulgación de la </w:t>
      </w:r>
      <w:r w:rsidR="008360F0" w:rsidRPr="008360F0">
        <w:rPr>
          <w:rFonts w:ascii="Aptos Narrow" w:hAnsi="Aptos Narrow"/>
          <w:sz w:val="24"/>
          <w:szCs w:val="24"/>
        </w:rPr>
        <w:t>NDC 3.0</w:t>
      </w:r>
      <w:r>
        <w:rPr>
          <w:rFonts w:ascii="Aptos Narrow" w:hAnsi="Aptos Narrow"/>
          <w:sz w:val="24"/>
          <w:szCs w:val="24"/>
        </w:rPr>
        <w:t xml:space="preserve">: </w:t>
      </w:r>
      <w:r w:rsidR="008360F0" w:rsidRPr="008360F0">
        <w:rPr>
          <w:rFonts w:ascii="Aptos Narrow" w:hAnsi="Aptos Narrow"/>
          <w:sz w:val="24"/>
          <w:szCs w:val="24"/>
        </w:rPr>
        <w:t>Elaboración de una versión sintética y accesible del documento oficial de NDC 3.0 en inglés y español.</w:t>
      </w:r>
      <w:r>
        <w:rPr>
          <w:rFonts w:ascii="Aptos Narrow" w:hAnsi="Aptos Narrow"/>
          <w:sz w:val="24"/>
          <w:szCs w:val="24"/>
        </w:rPr>
        <w:t xml:space="preserve"> Elaboración de un s</w:t>
      </w:r>
      <w:r w:rsidR="008360F0" w:rsidRPr="008360F0">
        <w:rPr>
          <w:rFonts w:ascii="Aptos Narrow" w:hAnsi="Aptos Narrow"/>
          <w:sz w:val="24"/>
          <w:szCs w:val="24"/>
        </w:rPr>
        <w:t>uelto que resuma las metas climáticas, prioridades del país y oportunidades de cooperación.</w:t>
      </w:r>
    </w:p>
    <w:p w14:paraId="1C511F29" w14:textId="3B7FDA04" w:rsidR="008360F0" w:rsidRPr="008360F0" w:rsidRDefault="008360F0" w:rsidP="00CA2BAA">
      <w:pPr>
        <w:pStyle w:val="ListParagraph"/>
        <w:numPr>
          <w:ilvl w:val="0"/>
          <w:numId w:val="8"/>
        </w:numPr>
        <w:jc w:val="both"/>
        <w:rPr>
          <w:rFonts w:ascii="Aptos Narrow" w:hAnsi="Aptos Narrow"/>
          <w:sz w:val="24"/>
          <w:szCs w:val="24"/>
        </w:rPr>
      </w:pPr>
      <w:r w:rsidRPr="008360F0">
        <w:rPr>
          <w:rFonts w:ascii="Aptos Narrow" w:hAnsi="Aptos Narrow"/>
          <w:sz w:val="24"/>
          <w:szCs w:val="24"/>
        </w:rPr>
        <w:t xml:space="preserve">Producción de </w:t>
      </w:r>
      <w:r w:rsidR="00DF531F">
        <w:rPr>
          <w:rFonts w:ascii="Aptos Narrow" w:hAnsi="Aptos Narrow"/>
          <w:sz w:val="24"/>
          <w:szCs w:val="24"/>
        </w:rPr>
        <w:t>s</w:t>
      </w:r>
      <w:r w:rsidRPr="008360F0">
        <w:rPr>
          <w:rFonts w:ascii="Aptos Narrow" w:hAnsi="Aptos Narrow"/>
          <w:sz w:val="24"/>
          <w:szCs w:val="24"/>
        </w:rPr>
        <w:t>pots televisivos</w:t>
      </w:r>
      <w:r w:rsidR="00CA2BAA">
        <w:rPr>
          <w:rFonts w:ascii="Aptos Narrow" w:hAnsi="Aptos Narrow"/>
          <w:sz w:val="24"/>
          <w:szCs w:val="24"/>
        </w:rPr>
        <w:t xml:space="preserve"> </w:t>
      </w:r>
      <w:r w:rsidRPr="008360F0">
        <w:rPr>
          <w:rFonts w:ascii="Aptos Narrow" w:hAnsi="Aptos Narrow"/>
          <w:sz w:val="24"/>
          <w:szCs w:val="24"/>
        </w:rPr>
        <w:t>orientados a sensibilizar sobre los mercados de carbono y su vínculo con la acción climática del país.</w:t>
      </w:r>
    </w:p>
    <w:p w14:paraId="6F2532F8" w14:textId="0F04C7B7" w:rsidR="008360F0" w:rsidRPr="008360F0" w:rsidRDefault="00275CAA" w:rsidP="00CA2BAA">
      <w:pPr>
        <w:pStyle w:val="ListParagraph"/>
        <w:numPr>
          <w:ilvl w:val="0"/>
          <w:numId w:val="8"/>
        </w:numPr>
        <w:jc w:val="both"/>
        <w:rPr>
          <w:rFonts w:ascii="Aptos Narrow" w:hAnsi="Aptos Narrow"/>
          <w:sz w:val="24"/>
          <w:szCs w:val="24"/>
        </w:rPr>
      </w:pPr>
      <w:r>
        <w:rPr>
          <w:rFonts w:ascii="Aptos Narrow" w:hAnsi="Aptos Narrow"/>
          <w:sz w:val="24"/>
          <w:szCs w:val="24"/>
        </w:rPr>
        <w:t xml:space="preserve">Elaboración de </w:t>
      </w:r>
      <w:r w:rsidR="008360F0" w:rsidRPr="008360F0">
        <w:rPr>
          <w:rFonts w:ascii="Aptos Narrow" w:hAnsi="Aptos Narrow"/>
          <w:sz w:val="24"/>
          <w:szCs w:val="24"/>
        </w:rPr>
        <w:t>Folleto sobre mercados de carbono</w:t>
      </w:r>
      <w:r w:rsidR="00CA2BAA">
        <w:rPr>
          <w:rFonts w:ascii="Aptos Narrow" w:hAnsi="Aptos Narrow"/>
          <w:sz w:val="24"/>
          <w:szCs w:val="24"/>
        </w:rPr>
        <w:t>.</w:t>
      </w:r>
      <w:r w:rsidR="008360F0" w:rsidRPr="008360F0">
        <w:rPr>
          <w:rFonts w:ascii="Aptos Narrow" w:hAnsi="Aptos Narrow"/>
          <w:sz w:val="24"/>
          <w:szCs w:val="24"/>
        </w:rPr>
        <w:t xml:space="preserve"> </w:t>
      </w:r>
    </w:p>
    <w:p w14:paraId="01215473" w14:textId="11EE170C" w:rsidR="008360F0" w:rsidRPr="008360F0" w:rsidRDefault="008360F0" w:rsidP="00CA2BAA">
      <w:pPr>
        <w:pStyle w:val="ListParagraph"/>
        <w:numPr>
          <w:ilvl w:val="0"/>
          <w:numId w:val="8"/>
        </w:numPr>
        <w:jc w:val="both"/>
        <w:rPr>
          <w:rFonts w:ascii="Aptos Narrow" w:hAnsi="Aptos Narrow"/>
          <w:sz w:val="24"/>
          <w:szCs w:val="24"/>
        </w:rPr>
      </w:pPr>
      <w:r w:rsidRPr="008360F0">
        <w:rPr>
          <w:rFonts w:ascii="Aptos Narrow" w:hAnsi="Aptos Narrow"/>
          <w:sz w:val="24"/>
          <w:szCs w:val="24"/>
        </w:rPr>
        <w:t>Paquete de contenidos educativos para redes sociales</w:t>
      </w:r>
      <w:r w:rsidR="00CA2BAA">
        <w:rPr>
          <w:rFonts w:ascii="Aptos Narrow" w:hAnsi="Aptos Narrow"/>
          <w:sz w:val="24"/>
          <w:szCs w:val="24"/>
        </w:rPr>
        <w:t>.</w:t>
      </w:r>
      <w:r w:rsidRPr="008360F0">
        <w:rPr>
          <w:rFonts w:ascii="Aptos Narrow" w:hAnsi="Aptos Narrow"/>
          <w:sz w:val="24"/>
          <w:szCs w:val="24"/>
        </w:rPr>
        <w:t xml:space="preserve"> </w:t>
      </w:r>
    </w:p>
    <w:p w14:paraId="27F864C4" w14:textId="2E652CEE" w:rsidR="006E0480" w:rsidRDefault="008360F0" w:rsidP="00CA2BAA">
      <w:pPr>
        <w:pStyle w:val="ListParagraph"/>
        <w:numPr>
          <w:ilvl w:val="0"/>
          <w:numId w:val="8"/>
        </w:numPr>
        <w:jc w:val="both"/>
        <w:rPr>
          <w:rFonts w:ascii="Aptos Narrow" w:hAnsi="Aptos Narrow"/>
          <w:sz w:val="24"/>
          <w:szCs w:val="24"/>
        </w:rPr>
      </w:pPr>
      <w:r w:rsidRPr="008360F0">
        <w:rPr>
          <w:rFonts w:ascii="Aptos Narrow" w:hAnsi="Aptos Narrow"/>
          <w:sz w:val="24"/>
          <w:szCs w:val="24"/>
        </w:rPr>
        <w:t>Artículo de prensa con entrevistas</w:t>
      </w:r>
      <w:r w:rsidR="00CA2BAA">
        <w:rPr>
          <w:rFonts w:ascii="Aptos Narrow" w:hAnsi="Aptos Narrow"/>
          <w:sz w:val="24"/>
          <w:szCs w:val="24"/>
        </w:rPr>
        <w:t xml:space="preserve">. </w:t>
      </w:r>
    </w:p>
    <w:sectPr w:rsidR="006E04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6F57"/>
    <w:multiLevelType w:val="hybridMultilevel"/>
    <w:tmpl w:val="5E460F1C"/>
    <w:lvl w:ilvl="0" w:tplc="1009000F">
      <w:start w:val="1"/>
      <w:numFmt w:val="decimal"/>
      <w:lvlText w:val="%1."/>
      <w:lvlJc w:val="left"/>
      <w:pPr>
        <w:ind w:left="938" w:hanging="360"/>
      </w:pPr>
    </w:lvl>
    <w:lvl w:ilvl="1" w:tplc="10090019" w:tentative="1">
      <w:start w:val="1"/>
      <w:numFmt w:val="lowerLetter"/>
      <w:lvlText w:val="%2."/>
      <w:lvlJc w:val="left"/>
      <w:pPr>
        <w:ind w:left="1658" w:hanging="360"/>
      </w:pPr>
    </w:lvl>
    <w:lvl w:ilvl="2" w:tplc="1009001B" w:tentative="1">
      <w:start w:val="1"/>
      <w:numFmt w:val="lowerRoman"/>
      <w:lvlText w:val="%3."/>
      <w:lvlJc w:val="right"/>
      <w:pPr>
        <w:ind w:left="2378" w:hanging="180"/>
      </w:pPr>
    </w:lvl>
    <w:lvl w:ilvl="3" w:tplc="1009000F" w:tentative="1">
      <w:start w:val="1"/>
      <w:numFmt w:val="decimal"/>
      <w:lvlText w:val="%4."/>
      <w:lvlJc w:val="left"/>
      <w:pPr>
        <w:ind w:left="3098" w:hanging="360"/>
      </w:pPr>
    </w:lvl>
    <w:lvl w:ilvl="4" w:tplc="10090019" w:tentative="1">
      <w:start w:val="1"/>
      <w:numFmt w:val="lowerLetter"/>
      <w:lvlText w:val="%5."/>
      <w:lvlJc w:val="left"/>
      <w:pPr>
        <w:ind w:left="3818" w:hanging="360"/>
      </w:pPr>
    </w:lvl>
    <w:lvl w:ilvl="5" w:tplc="1009001B" w:tentative="1">
      <w:start w:val="1"/>
      <w:numFmt w:val="lowerRoman"/>
      <w:lvlText w:val="%6."/>
      <w:lvlJc w:val="right"/>
      <w:pPr>
        <w:ind w:left="4538" w:hanging="180"/>
      </w:pPr>
    </w:lvl>
    <w:lvl w:ilvl="6" w:tplc="1009000F" w:tentative="1">
      <w:start w:val="1"/>
      <w:numFmt w:val="decimal"/>
      <w:lvlText w:val="%7."/>
      <w:lvlJc w:val="left"/>
      <w:pPr>
        <w:ind w:left="5258" w:hanging="360"/>
      </w:pPr>
    </w:lvl>
    <w:lvl w:ilvl="7" w:tplc="10090019" w:tentative="1">
      <w:start w:val="1"/>
      <w:numFmt w:val="lowerLetter"/>
      <w:lvlText w:val="%8."/>
      <w:lvlJc w:val="left"/>
      <w:pPr>
        <w:ind w:left="5978" w:hanging="360"/>
      </w:pPr>
    </w:lvl>
    <w:lvl w:ilvl="8" w:tplc="10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" w15:restartNumberingAfterBreak="0">
    <w:nsid w:val="1C5F2CA4"/>
    <w:multiLevelType w:val="hybridMultilevel"/>
    <w:tmpl w:val="957A12DC"/>
    <w:lvl w:ilvl="0" w:tplc="FFFFFFFF">
      <w:numFmt w:val="bullet"/>
      <w:lvlText w:val="-"/>
      <w:lvlJc w:val="left"/>
      <w:pPr>
        <w:ind w:left="218" w:hanging="360"/>
      </w:pPr>
      <w:rPr>
        <w:rFonts w:ascii="Times New Roman" w:eastAsia="Times New Roman" w:hAnsi="Times New Roman" w:cs="Times New Roman" w:hint="default"/>
        <w:b w:val="0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1658" w:hanging="180"/>
      </w:pPr>
    </w:lvl>
    <w:lvl w:ilvl="3" w:tplc="FFFFFFFF" w:tentative="1">
      <w:start w:val="1"/>
      <w:numFmt w:val="decimal"/>
      <w:lvlText w:val="%4."/>
      <w:lvlJc w:val="left"/>
      <w:pPr>
        <w:ind w:left="2378" w:hanging="360"/>
      </w:pPr>
    </w:lvl>
    <w:lvl w:ilvl="4" w:tplc="FFFFFFFF" w:tentative="1">
      <w:start w:val="1"/>
      <w:numFmt w:val="lowerLetter"/>
      <w:lvlText w:val="%5."/>
      <w:lvlJc w:val="left"/>
      <w:pPr>
        <w:ind w:left="3098" w:hanging="360"/>
      </w:pPr>
    </w:lvl>
    <w:lvl w:ilvl="5" w:tplc="FFFFFFFF" w:tentative="1">
      <w:start w:val="1"/>
      <w:numFmt w:val="lowerRoman"/>
      <w:lvlText w:val="%6."/>
      <w:lvlJc w:val="right"/>
      <w:pPr>
        <w:ind w:left="3818" w:hanging="180"/>
      </w:pPr>
    </w:lvl>
    <w:lvl w:ilvl="6" w:tplc="FFFFFFFF" w:tentative="1">
      <w:start w:val="1"/>
      <w:numFmt w:val="decimal"/>
      <w:lvlText w:val="%7."/>
      <w:lvlJc w:val="left"/>
      <w:pPr>
        <w:ind w:left="4538" w:hanging="360"/>
      </w:pPr>
    </w:lvl>
    <w:lvl w:ilvl="7" w:tplc="FFFFFFFF" w:tentative="1">
      <w:start w:val="1"/>
      <w:numFmt w:val="lowerLetter"/>
      <w:lvlText w:val="%8."/>
      <w:lvlJc w:val="left"/>
      <w:pPr>
        <w:ind w:left="5258" w:hanging="360"/>
      </w:pPr>
    </w:lvl>
    <w:lvl w:ilvl="8" w:tplc="FFFFFFFF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2DE319E4"/>
    <w:multiLevelType w:val="hybridMultilevel"/>
    <w:tmpl w:val="11FE90D4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36B323C8"/>
    <w:multiLevelType w:val="hybridMultilevel"/>
    <w:tmpl w:val="1D0248E4"/>
    <w:lvl w:ilvl="0" w:tplc="3C724DEE">
      <w:numFmt w:val="bullet"/>
      <w:lvlText w:val="-"/>
      <w:lvlJc w:val="left"/>
      <w:pPr>
        <w:ind w:left="218" w:hanging="360"/>
      </w:pPr>
      <w:rPr>
        <w:rFonts w:ascii="Times New Roman" w:eastAsia="Times New Roman" w:hAnsi="Times New Roman" w:cs="Times New Roman" w:hint="default"/>
        <w:b w:val="0"/>
      </w:rPr>
    </w:lvl>
    <w:lvl w:ilvl="1" w:tplc="10090019">
      <w:start w:val="1"/>
      <w:numFmt w:val="lowerLetter"/>
      <w:lvlText w:val="%2."/>
      <w:lvlJc w:val="left"/>
      <w:pPr>
        <w:ind w:left="938" w:hanging="360"/>
      </w:pPr>
    </w:lvl>
    <w:lvl w:ilvl="2" w:tplc="1009001B">
      <w:start w:val="1"/>
      <w:numFmt w:val="lowerRoman"/>
      <w:lvlText w:val="%3."/>
      <w:lvlJc w:val="right"/>
      <w:pPr>
        <w:ind w:left="1658" w:hanging="180"/>
      </w:pPr>
    </w:lvl>
    <w:lvl w:ilvl="3" w:tplc="1009000F" w:tentative="1">
      <w:start w:val="1"/>
      <w:numFmt w:val="decimal"/>
      <w:lvlText w:val="%4."/>
      <w:lvlJc w:val="left"/>
      <w:pPr>
        <w:ind w:left="2378" w:hanging="360"/>
      </w:pPr>
    </w:lvl>
    <w:lvl w:ilvl="4" w:tplc="10090019" w:tentative="1">
      <w:start w:val="1"/>
      <w:numFmt w:val="lowerLetter"/>
      <w:lvlText w:val="%5."/>
      <w:lvlJc w:val="left"/>
      <w:pPr>
        <w:ind w:left="3098" w:hanging="360"/>
      </w:pPr>
    </w:lvl>
    <w:lvl w:ilvl="5" w:tplc="1009001B" w:tentative="1">
      <w:start w:val="1"/>
      <w:numFmt w:val="lowerRoman"/>
      <w:lvlText w:val="%6."/>
      <w:lvlJc w:val="right"/>
      <w:pPr>
        <w:ind w:left="3818" w:hanging="180"/>
      </w:pPr>
    </w:lvl>
    <w:lvl w:ilvl="6" w:tplc="1009000F" w:tentative="1">
      <w:start w:val="1"/>
      <w:numFmt w:val="decimal"/>
      <w:lvlText w:val="%7."/>
      <w:lvlJc w:val="left"/>
      <w:pPr>
        <w:ind w:left="4538" w:hanging="360"/>
      </w:pPr>
    </w:lvl>
    <w:lvl w:ilvl="7" w:tplc="10090019" w:tentative="1">
      <w:start w:val="1"/>
      <w:numFmt w:val="lowerLetter"/>
      <w:lvlText w:val="%8."/>
      <w:lvlJc w:val="left"/>
      <w:pPr>
        <w:ind w:left="5258" w:hanging="360"/>
      </w:pPr>
    </w:lvl>
    <w:lvl w:ilvl="8" w:tplc="10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64FE2988"/>
    <w:multiLevelType w:val="hybridMultilevel"/>
    <w:tmpl w:val="B1F82C94"/>
    <w:lvl w:ilvl="0" w:tplc="11A8BDF4">
      <w:numFmt w:val="bullet"/>
      <w:lvlText w:val="-"/>
      <w:lvlJc w:val="left"/>
      <w:pPr>
        <w:ind w:left="1298" w:hanging="360"/>
      </w:pPr>
      <w:rPr>
        <w:rFonts w:ascii="Aptos Narrow" w:eastAsiaTheme="minorEastAsia" w:hAnsi="Aptos Narrow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5" w15:restartNumberingAfterBreak="0">
    <w:nsid w:val="6C467897"/>
    <w:multiLevelType w:val="hybridMultilevel"/>
    <w:tmpl w:val="5E460F1C"/>
    <w:lvl w:ilvl="0" w:tplc="FFFFFFFF">
      <w:start w:val="1"/>
      <w:numFmt w:val="decimal"/>
      <w:lvlText w:val="%1."/>
      <w:lvlJc w:val="left"/>
      <w:pPr>
        <w:ind w:left="938" w:hanging="360"/>
      </w:pPr>
    </w:lvl>
    <w:lvl w:ilvl="1" w:tplc="FFFFFFFF" w:tentative="1">
      <w:start w:val="1"/>
      <w:numFmt w:val="lowerLetter"/>
      <w:lvlText w:val="%2."/>
      <w:lvlJc w:val="left"/>
      <w:pPr>
        <w:ind w:left="1658" w:hanging="360"/>
      </w:pPr>
    </w:lvl>
    <w:lvl w:ilvl="2" w:tplc="FFFFFFFF" w:tentative="1">
      <w:start w:val="1"/>
      <w:numFmt w:val="lowerRoman"/>
      <w:lvlText w:val="%3."/>
      <w:lvlJc w:val="right"/>
      <w:pPr>
        <w:ind w:left="2378" w:hanging="180"/>
      </w:pPr>
    </w:lvl>
    <w:lvl w:ilvl="3" w:tplc="FFFFFFFF" w:tentative="1">
      <w:start w:val="1"/>
      <w:numFmt w:val="decimal"/>
      <w:lvlText w:val="%4."/>
      <w:lvlJc w:val="left"/>
      <w:pPr>
        <w:ind w:left="3098" w:hanging="360"/>
      </w:pPr>
    </w:lvl>
    <w:lvl w:ilvl="4" w:tplc="FFFFFFFF" w:tentative="1">
      <w:start w:val="1"/>
      <w:numFmt w:val="lowerLetter"/>
      <w:lvlText w:val="%5."/>
      <w:lvlJc w:val="left"/>
      <w:pPr>
        <w:ind w:left="3818" w:hanging="360"/>
      </w:pPr>
    </w:lvl>
    <w:lvl w:ilvl="5" w:tplc="FFFFFFFF" w:tentative="1">
      <w:start w:val="1"/>
      <w:numFmt w:val="lowerRoman"/>
      <w:lvlText w:val="%6."/>
      <w:lvlJc w:val="right"/>
      <w:pPr>
        <w:ind w:left="4538" w:hanging="180"/>
      </w:pPr>
    </w:lvl>
    <w:lvl w:ilvl="6" w:tplc="FFFFFFFF" w:tentative="1">
      <w:start w:val="1"/>
      <w:numFmt w:val="decimal"/>
      <w:lvlText w:val="%7."/>
      <w:lvlJc w:val="left"/>
      <w:pPr>
        <w:ind w:left="5258" w:hanging="360"/>
      </w:pPr>
    </w:lvl>
    <w:lvl w:ilvl="7" w:tplc="FFFFFFFF" w:tentative="1">
      <w:start w:val="1"/>
      <w:numFmt w:val="lowerLetter"/>
      <w:lvlText w:val="%8."/>
      <w:lvlJc w:val="left"/>
      <w:pPr>
        <w:ind w:left="5978" w:hanging="360"/>
      </w:pPr>
    </w:lvl>
    <w:lvl w:ilvl="8" w:tplc="FFFFFFFF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6" w15:restartNumberingAfterBreak="0">
    <w:nsid w:val="731376AB"/>
    <w:multiLevelType w:val="hybridMultilevel"/>
    <w:tmpl w:val="BD20EA18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74802A31"/>
    <w:multiLevelType w:val="hybridMultilevel"/>
    <w:tmpl w:val="24AE9E88"/>
    <w:lvl w:ilvl="0" w:tplc="FFFFFFFF">
      <w:numFmt w:val="bullet"/>
      <w:lvlText w:val="-"/>
      <w:lvlJc w:val="left"/>
      <w:pPr>
        <w:ind w:left="218" w:hanging="360"/>
      </w:pPr>
      <w:rPr>
        <w:rFonts w:ascii="Times New Roman" w:eastAsia="Times New Roman" w:hAnsi="Times New Roman" w:cs="Times New Roman" w:hint="default"/>
        <w:b w:val="0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1658" w:hanging="180"/>
      </w:pPr>
    </w:lvl>
    <w:lvl w:ilvl="3" w:tplc="FFFFFFFF" w:tentative="1">
      <w:start w:val="1"/>
      <w:numFmt w:val="decimal"/>
      <w:lvlText w:val="%4."/>
      <w:lvlJc w:val="left"/>
      <w:pPr>
        <w:ind w:left="2378" w:hanging="360"/>
      </w:pPr>
    </w:lvl>
    <w:lvl w:ilvl="4" w:tplc="FFFFFFFF" w:tentative="1">
      <w:start w:val="1"/>
      <w:numFmt w:val="lowerLetter"/>
      <w:lvlText w:val="%5."/>
      <w:lvlJc w:val="left"/>
      <w:pPr>
        <w:ind w:left="3098" w:hanging="360"/>
      </w:pPr>
    </w:lvl>
    <w:lvl w:ilvl="5" w:tplc="FFFFFFFF" w:tentative="1">
      <w:start w:val="1"/>
      <w:numFmt w:val="lowerRoman"/>
      <w:lvlText w:val="%6."/>
      <w:lvlJc w:val="right"/>
      <w:pPr>
        <w:ind w:left="3818" w:hanging="180"/>
      </w:pPr>
    </w:lvl>
    <w:lvl w:ilvl="6" w:tplc="FFFFFFFF" w:tentative="1">
      <w:start w:val="1"/>
      <w:numFmt w:val="decimal"/>
      <w:lvlText w:val="%7."/>
      <w:lvlJc w:val="left"/>
      <w:pPr>
        <w:ind w:left="4538" w:hanging="360"/>
      </w:pPr>
    </w:lvl>
    <w:lvl w:ilvl="7" w:tplc="FFFFFFFF" w:tentative="1">
      <w:start w:val="1"/>
      <w:numFmt w:val="lowerLetter"/>
      <w:lvlText w:val="%8."/>
      <w:lvlJc w:val="left"/>
      <w:pPr>
        <w:ind w:left="5258" w:hanging="360"/>
      </w:pPr>
    </w:lvl>
    <w:lvl w:ilvl="8" w:tplc="FFFFFFFF" w:tentative="1">
      <w:start w:val="1"/>
      <w:numFmt w:val="lowerRoman"/>
      <w:lvlText w:val="%9."/>
      <w:lvlJc w:val="right"/>
      <w:pPr>
        <w:ind w:left="5978" w:hanging="180"/>
      </w:pPr>
    </w:lvl>
  </w:abstractNum>
  <w:num w:numId="1" w16cid:durableId="290795203">
    <w:abstractNumId w:val="3"/>
  </w:num>
  <w:num w:numId="2" w16cid:durableId="1501695070">
    <w:abstractNumId w:val="7"/>
  </w:num>
  <w:num w:numId="3" w16cid:durableId="1369837637">
    <w:abstractNumId w:val="1"/>
  </w:num>
  <w:num w:numId="4" w16cid:durableId="436606363">
    <w:abstractNumId w:val="0"/>
  </w:num>
  <w:num w:numId="5" w16cid:durableId="2073193821">
    <w:abstractNumId w:val="5"/>
  </w:num>
  <w:num w:numId="6" w16cid:durableId="519703802">
    <w:abstractNumId w:val="4"/>
  </w:num>
  <w:num w:numId="7" w16cid:durableId="416749064">
    <w:abstractNumId w:val="6"/>
  </w:num>
  <w:num w:numId="8" w16cid:durableId="11943471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D0F"/>
    <w:rsid w:val="00041E14"/>
    <w:rsid w:val="00081290"/>
    <w:rsid w:val="001036E1"/>
    <w:rsid w:val="00127B0A"/>
    <w:rsid w:val="00154F3E"/>
    <w:rsid w:val="0016168C"/>
    <w:rsid w:val="001D1847"/>
    <w:rsid w:val="00266538"/>
    <w:rsid w:val="00275CAA"/>
    <w:rsid w:val="0028068F"/>
    <w:rsid w:val="002821C3"/>
    <w:rsid w:val="002C0AA0"/>
    <w:rsid w:val="002C7FCE"/>
    <w:rsid w:val="00303A52"/>
    <w:rsid w:val="00344E0E"/>
    <w:rsid w:val="003929A0"/>
    <w:rsid w:val="00423D67"/>
    <w:rsid w:val="00425DC5"/>
    <w:rsid w:val="004E738D"/>
    <w:rsid w:val="00605F24"/>
    <w:rsid w:val="006E0480"/>
    <w:rsid w:val="006E7023"/>
    <w:rsid w:val="00733AFF"/>
    <w:rsid w:val="0076257C"/>
    <w:rsid w:val="007A55E8"/>
    <w:rsid w:val="007B432F"/>
    <w:rsid w:val="007D20F7"/>
    <w:rsid w:val="008360F0"/>
    <w:rsid w:val="008D70CB"/>
    <w:rsid w:val="00964388"/>
    <w:rsid w:val="00B0690C"/>
    <w:rsid w:val="00B8558D"/>
    <w:rsid w:val="00BB4C49"/>
    <w:rsid w:val="00BB77F1"/>
    <w:rsid w:val="00BF528E"/>
    <w:rsid w:val="00BF7D16"/>
    <w:rsid w:val="00C041CF"/>
    <w:rsid w:val="00C6180D"/>
    <w:rsid w:val="00CA2BAA"/>
    <w:rsid w:val="00CE5D0F"/>
    <w:rsid w:val="00CF3C57"/>
    <w:rsid w:val="00CF695F"/>
    <w:rsid w:val="00D23E1A"/>
    <w:rsid w:val="00D32860"/>
    <w:rsid w:val="00D344FA"/>
    <w:rsid w:val="00D35D98"/>
    <w:rsid w:val="00D45ED1"/>
    <w:rsid w:val="00D60396"/>
    <w:rsid w:val="00D62D2B"/>
    <w:rsid w:val="00D90FA1"/>
    <w:rsid w:val="00D96ACF"/>
    <w:rsid w:val="00DF531F"/>
    <w:rsid w:val="00EE3323"/>
    <w:rsid w:val="00F01E6D"/>
    <w:rsid w:val="00FB40DB"/>
    <w:rsid w:val="00FE1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C2851"/>
  <w15:chartTrackingRefBased/>
  <w15:docId w15:val="{8C0D933F-AF6D-4482-BF8F-CC89B31AE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5D0F"/>
    <w:rPr>
      <w:rFonts w:eastAsiaTheme="minorEastAsia"/>
      <w:kern w:val="0"/>
      <w:lang w:val="es-CU" w:eastAsia="es-CU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5D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5D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5D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5D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5D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5D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5D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5D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5D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5D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5D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5D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5D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5D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5D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5D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5D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5D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5D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5D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5D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5D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5D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5D0F"/>
    <w:rPr>
      <w:i/>
      <w:iCs/>
      <w:color w:val="404040" w:themeColor="text1" w:themeTint="BF"/>
    </w:rPr>
  </w:style>
  <w:style w:type="paragraph" w:styleId="ListParagraph">
    <w:name w:val="List Paragraph"/>
    <w:aliases w:val="Numbered Paragraph,Main numbered paragraph,Bullets,List Paragraph (numbered (a)),Lapis Bulleted List,Dot pt,F5 List Paragraph,List Paragraph Char Char Char,Indicator Text,Numbered Para 1,Bullet 1,List Paragraph12,Bullet Points,Heading,L"/>
    <w:basedOn w:val="Normal"/>
    <w:link w:val="ListParagraphChar"/>
    <w:uiPriority w:val="34"/>
    <w:qFormat/>
    <w:rsid w:val="00CE5D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5D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D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D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5D0F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Numbered Paragraph Char,Main numbered paragraph Char,Bullets Char,List Paragraph (numbered (a)) Char,Lapis Bulleted List Char,Dot pt Char,F5 List Paragraph Char,List Paragraph Char Char Char Char,Indicator Text Char,Bullet 1 Char"/>
    <w:link w:val="ListParagraph"/>
    <w:uiPriority w:val="34"/>
    <w:qFormat/>
    <w:locked/>
    <w:rsid w:val="00CE5D0F"/>
  </w:style>
  <w:style w:type="character" w:styleId="FootnoteReference">
    <w:name w:val="footnote reference"/>
    <w:basedOn w:val="DefaultParagraphFont"/>
    <w:uiPriority w:val="99"/>
    <w:semiHidden/>
    <w:unhideWhenUsed/>
    <w:rsid w:val="00733A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84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F732436BD414ABE4F9007290F88BC" ma:contentTypeVersion="33" ma:contentTypeDescription="Create a new document." ma:contentTypeScope="" ma:versionID="23f63ffa27798759ab7c62b38a6a6eea">
  <xsd:schema xmlns:xsd="http://www.w3.org/2001/XMLSchema" xmlns:xs="http://www.w3.org/2001/XMLSchema" xmlns:p="http://schemas.microsoft.com/office/2006/metadata/properties" xmlns:ns2="d9cf0e28-81d2-4dc7-8b10-820d80ed680d" xmlns:ns3="e91d5986-7c29-4ed1-8a54-b8fb378ed474" targetNamespace="http://schemas.microsoft.com/office/2006/metadata/properties" ma:root="true" ma:fieldsID="d59d36cbda82e4f1c8ad758894042b54" ns2:_="" ns3:_="">
    <xsd:import namespace="d9cf0e28-81d2-4dc7-8b10-820d80ed680d"/>
    <xsd:import namespace="e91d5986-7c29-4ed1-8a54-b8fb378ed474"/>
    <xsd:element name="properties">
      <xsd:complexType>
        <xsd:sequence>
          <xsd:element name="documentManagement">
            <xsd:complexType>
              <xsd:all>
                <xsd:element ref="ns2:DocumentCategory" minOccurs="0"/>
                <xsd:element ref="ns2:DocumentType" minOccurs="0"/>
                <xsd:element ref="ns2:FileClassificationMode" minOccurs="0"/>
                <xsd:element ref="ns2:FileNameDescription" minOccurs="0"/>
                <xsd:element ref="ns2:ProjectNumber" minOccurs="0"/>
                <xsd:element ref="ns2:OperatingUnit" minOccurs="0"/>
                <xsd:element ref="ns2:Language" minOccurs="0"/>
                <xsd:element ref="ns2:FunctionalArea" minOccurs="0"/>
                <xsd:element ref="ns2:OutputNumber" minOccurs="0"/>
                <xsd:element ref="ns2:DocumentStatus" minOccurs="0"/>
                <xsd:element ref="ns2:DocCoverageStartDate" minOccurs="0"/>
                <xsd:element ref="ns2:DocCoverageEndDate" minOccurs="0"/>
                <xsd:element ref="ns2:FocusArea" minOccurs="0"/>
                <xsd:element ref="ns2:AuthorName" minOccurs="0"/>
                <xsd:element ref="ns2:OfficeCountry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EventDate" minOccurs="0"/>
                <xsd:element ref="ns2:ProjectDocumentTyp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f0e28-81d2-4dc7-8b10-820d80ed680d" elementFormDefault="qualified">
    <xsd:import namespace="http://schemas.microsoft.com/office/2006/documentManagement/types"/>
    <xsd:import namespace="http://schemas.microsoft.com/office/infopath/2007/PartnerControls"/>
    <xsd:element name="DocumentCategory" ma:index="8" nillable="true" ma:displayName="DocumentCategory" ma:format="Dropdown" ma:indexed="true" ma:internalName="DocumentCategory">
      <xsd:simpleType>
        <xsd:restriction base="dms:Text">
          <xsd:maxLength value="255"/>
        </xsd:restriction>
      </xsd:simpleType>
    </xsd:element>
    <xsd:element name="DocumentType" ma:index="9" nillable="true" ma:displayName="DocumentType" ma:format="Dropdown" ma:indexed="true" ma:internalName="DocumentType">
      <xsd:simpleType>
        <xsd:restriction base="dms:Text">
          <xsd:maxLength value="255"/>
        </xsd:restriction>
      </xsd:simpleType>
    </xsd:element>
    <xsd:element name="FileClassificationMode" ma:index="10" nillable="true" ma:displayName="FileClassificationMode" ma:format="Dropdown" ma:indexed="true" ma:internalName="FileClassificationMode">
      <xsd:simpleType>
        <xsd:restriction base="dms:Text">
          <xsd:maxLength value="255"/>
        </xsd:restriction>
      </xsd:simpleType>
    </xsd:element>
    <xsd:element name="FileNameDescription" ma:index="11" nillable="true" ma:displayName="FileNameDescription" ma:format="Dropdown" ma:indexed="true" ma:internalName="FileNameDescription">
      <xsd:simpleType>
        <xsd:restriction base="dms:Text">
          <xsd:maxLength value="255"/>
        </xsd:restriction>
      </xsd:simpleType>
    </xsd:element>
    <xsd:element name="ProjectNumber" ma:index="12" nillable="true" ma:displayName="ProjectNumber" ma:format="Dropdown" ma:indexed="true" ma:internalName="ProjectNumber">
      <xsd:simpleType>
        <xsd:restriction base="dms:Text">
          <xsd:maxLength value="255"/>
        </xsd:restriction>
      </xsd:simpleType>
    </xsd:element>
    <xsd:element name="OperatingUnit" ma:index="13" nillable="true" ma:displayName="OperatingUnit" ma:format="Dropdown" ma:indexed="true" ma:internalName="OperatingUnit">
      <xsd:simpleType>
        <xsd:restriction base="dms:Text">
          <xsd:maxLength value="255"/>
        </xsd:restriction>
      </xsd:simpleType>
    </xsd:element>
    <xsd:element name="Language" ma:index="14" nillable="true" ma:displayName="Language" ma:format="Dropdown" ma:internalName="Language">
      <xsd:simpleType>
        <xsd:restriction base="dms:Text">
          <xsd:maxLength value="255"/>
        </xsd:restriction>
      </xsd:simpleType>
    </xsd:element>
    <xsd:element name="FunctionalArea" ma:index="15" nillable="true" ma:displayName="FunctionalArea" ma:format="Dropdown" ma:internalName="FunctionalArea">
      <xsd:simpleType>
        <xsd:restriction base="dms:Text">
          <xsd:maxLength value="255"/>
        </xsd:restriction>
      </xsd:simpleType>
    </xsd:element>
    <xsd:element name="OutputNumber" ma:index="16" nillable="true" ma:displayName="OutputNumber" ma:format="Dropdown" ma:indexed="true" ma:internalName="OutputNumber">
      <xsd:simpleType>
        <xsd:restriction base="dms:Text">
          <xsd:maxLength value="255"/>
        </xsd:restriction>
      </xsd:simpleType>
    </xsd:element>
    <xsd:element name="DocumentStatus" ma:index="17" nillable="true" ma:displayName="DocumentStatus" ma:format="Dropdown" ma:internalName="DocumentStatus">
      <xsd:simpleType>
        <xsd:restriction base="dms:Text">
          <xsd:maxLength value="255"/>
        </xsd:restriction>
      </xsd:simpleType>
    </xsd:element>
    <xsd:element name="DocCoverageStartDate" ma:index="18" nillable="true" ma:displayName="DocCoverageStartDate" ma:default="[today]" ma:format="DateOnly" ma:indexed="true" ma:internalName="DocCoverageStartDate">
      <xsd:simpleType>
        <xsd:restriction base="dms:DateTime"/>
      </xsd:simpleType>
    </xsd:element>
    <xsd:element name="DocCoverageEndDate" ma:index="19" nillable="true" ma:displayName="DocCoverageEndDate" ma:format="DateOnly" ma:internalName="DocCoverageEndDate">
      <xsd:simpleType>
        <xsd:restriction base="dms:DateTime"/>
      </xsd:simpleType>
    </xsd:element>
    <xsd:element name="FocusArea" ma:index="20" nillable="true" ma:displayName="FocusArea" ma:format="Dropdown" ma:indexed="true" ma:internalName="FocusArea">
      <xsd:simpleType>
        <xsd:restriction base="dms:Text">
          <xsd:maxLength value="255"/>
        </xsd:restriction>
      </xsd:simpleType>
    </xsd:element>
    <xsd:element name="AuthorName" ma:index="21" nillable="true" ma:displayName="AuthorName" ma:format="Dropdown" ma:indexed="true" ma:internalName="AuthorName">
      <xsd:simpleType>
        <xsd:restriction base="dms:Text">
          <xsd:maxLength value="255"/>
        </xsd:restriction>
      </xsd:simpleType>
    </xsd:element>
    <xsd:element name="OfficeCountry" ma:index="22" nillable="true" ma:displayName="OfficeCountry" ma:format="Dropdown" ma:indexed="true" ma:internalName="OfficeCountry">
      <xsd:simpleType>
        <xsd:restriction base="dms:Text">
          <xsd:maxLength value="255"/>
        </xsd:restriction>
      </xsd:simpleType>
    </xsd:element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ventDate" ma:index="36" nillable="true" ma:displayName="EventDate" ma:format="DateOnly" ma:internalName="EventDate">
      <xsd:simpleType>
        <xsd:restriction base="dms:DateTime"/>
      </xsd:simpleType>
    </xsd:element>
    <xsd:element name="ProjectDocumentTypes" ma:index="37" nillable="true" ma:displayName="ProjectDocumentTypes" ma:format="Dropdown" ma:internalName="ProjectDocumentTypes">
      <xsd:simpleType>
        <xsd:restriction base="dms:Choice">
          <xsd:enumeration value="Project Board Meeting Minutes"/>
          <xsd:enumeration value="Monitoring/Field visit report"/>
          <xsd:enumeration value="Sustainability Plan"/>
          <xsd:enumeration value="Combined Delivery reports (CDR)"/>
        </xsd:restriction>
      </xsd:simpleType>
    </xsd:element>
    <xsd:element name="MediaServiceBillingMetadata" ma:index="3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d5986-7c29-4ed1-8a54-b8fb378ed474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hidden="true" ma:list="{89ecd518-8760-4857-902e-5583cb61199f}" ma:internalName="TaxCatchAll" ma:showField="CatchAllData" ma:web="e91d5986-7c29-4ed1-8a54-b8fb378ed4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fficeCountry xmlns="d9cf0e28-81d2-4dc7-8b10-820d80ed680d">B0496 - Cuba - Havana</OfficeCountry>
    <DocumentStatus xmlns="d9cf0e28-81d2-4dc7-8b10-820d80ed680d">Final</DocumentStatus>
    <DocCoverageEndDate xmlns="d9cf0e28-81d2-4dc7-8b10-820d80ed680d">2026-03-31T04:00:00+00:00</DocCoverageEndDate>
    <TaxCatchAll xmlns="e91d5986-7c29-4ed1-8a54-b8fb378ed474" xsi:nil="true"/>
    <EventDate xmlns="d9cf0e28-81d2-4dc7-8b10-820d80ed680d" xsi:nil="true"/>
    <ProjectDocumentTypes xmlns="d9cf0e28-81d2-4dc7-8b10-820d80ed680d" xsi:nil="true"/>
    <FunctionalArea xmlns="d9cf0e28-81d2-4dc7-8b10-820d80ed680d" xsi:nil="true"/>
    <FileNameDescription xmlns="d9cf0e28-81d2-4dc7-8b10-820d80ed680d" xsi:nil="true"/>
    <ProjectNumber xmlns="d9cf0e28-81d2-4dc7-8b10-820d80ed680d">01002836</ProjectNumber>
    <DocumentType xmlns="d9cf0e28-81d2-4dc7-8b10-820d80ed680d">Donor Report</DocumentType>
    <Language xmlns="d9cf0e28-81d2-4dc7-8b10-820d80ed680d">English</Language>
    <AuthorName xmlns="d9cf0e28-81d2-4dc7-8b10-820d80ed680d">UNDP</AuthorName>
    <DocumentCategory xmlns="d9cf0e28-81d2-4dc7-8b10-820d80ed680d">Project</DocumentCategory>
    <OperatingUnit xmlns="d9cf0e28-81d2-4dc7-8b10-820d80ed680d">UNDP-CUB</OperatingUnit>
    <lcf76f155ced4ddcb4097134ff3c332f xmlns="d9cf0e28-81d2-4dc7-8b10-820d80ed680d">
      <Terms xmlns="http://schemas.microsoft.com/office/infopath/2007/PartnerControls"/>
    </lcf76f155ced4ddcb4097134ff3c332f>
    <FocusArea xmlns="d9cf0e28-81d2-4dc7-8b10-820d80ed680d" xsi:nil="true"/>
    <DocCoverageStartDate xmlns="d9cf0e28-81d2-4dc7-8b10-820d80ed680d">2025-08-01T04:00:00+00:00</DocCoverageStartDate>
    <FileClassificationMode xmlns="d9cf0e28-81d2-4dc7-8b10-820d80ed680d">Public</FileClassificationMode>
    <OutputNumber xmlns="d9cf0e28-81d2-4dc7-8b10-820d80ed680d" xsi:nil="true"/>
  </documentManagement>
</p:properties>
</file>

<file path=customXml/itemProps1.xml><?xml version="1.0" encoding="utf-8"?>
<ds:datastoreItem xmlns:ds="http://schemas.openxmlformats.org/officeDocument/2006/customXml" ds:itemID="{2561BC5C-7B12-40D6-995D-BBDB5A74BB80}"/>
</file>

<file path=customXml/itemProps2.xml><?xml version="1.0" encoding="utf-8"?>
<ds:datastoreItem xmlns:ds="http://schemas.openxmlformats.org/officeDocument/2006/customXml" ds:itemID="{BE3C098A-66C6-4D6E-9535-3B59C2268B72}"/>
</file>

<file path=customXml/itemProps3.xml><?xml version="1.0" encoding="utf-8"?>
<ds:datastoreItem xmlns:ds="http://schemas.openxmlformats.org/officeDocument/2006/customXml" ds:itemID="{CBC1D95F-2A64-4232-B1FB-9564A09EDF8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682</Words>
  <Characters>3974</Characters>
  <Application>Microsoft Office Word</Application>
  <DocSecurity>0</DocSecurity>
  <Lines>54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Navarro Padron</dc:creator>
  <cp:keywords/>
  <dc:description/>
  <cp:lastModifiedBy>Lourdes Coya De La Fuente</cp:lastModifiedBy>
  <cp:revision>36</cp:revision>
  <dcterms:created xsi:type="dcterms:W3CDTF">2026-04-14T18:44:00Z</dcterms:created>
  <dcterms:modified xsi:type="dcterms:W3CDTF">2026-04-14T19:34:00Z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0x010100155F732436BD414ABE4F9007290F88BC</vt:lpwstr>
  </property>
</Properties>
</file>